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00173431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kern w:val="36"/>
          <w:sz w:val="20"/>
          <w:szCs w:val="20"/>
          <w:lang w:eastAsia="es-MX"/>
        </w:rPr>
      </w:sdtEndPr>
      <w:sdtContent>
        <w:p w14:paraId="014BF224" w14:textId="29A0D9E4" w:rsidR="00AD603B" w:rsidRDefault="00AD603B"/>
        <w:tbl>
          <w:tblPr>
            <w:tblStyle w:val="Tablaconcuadrcula1"/>
            <w:tblpPr w:leftFromText="141" w:rightFromText="141" w:vertAnchor="text" w:horzAnchor="page" w:tblpX="7623" w:tblpY="10276"/>
            <w:tblW w:w="2312" w:type="dxa"/>
            <w:tblLook w:val="04A0" w:firstRow="1" w:lastRow="0" w:firstColumn="1" w:lastColumn="0" w:noHBand="0" w:noVBand="1"/>
          </w:tblPr>
          <w:tblGrid>
            <w:gridCol w:w="2312"/>
          </w:tblGrid>
          <w:tr w:rsidR="0090372B" w:rsidRPr="00466B27" w14:paraId="153D37EA" w14:textId="77777777" w:rsidTr="0090372B">
            <w:trPr>
              <w:trHeight w:val="289"/>
            </w:trPr>
            <w:tc>
              <w:tcPr>
                <w:tcW w:w="2312" w:type="dxa"/>
                <w:shd w:val="clear" w:color="auto" w:fill="auto"/>
              </w:tcPr>
              <w:p w14:paraId="300EEC82" w14:textId="77777777" w:rsidR="0090372B" w:rsidRPr="00466B27" w:rsidRDefault="0090372B" w:rsidP="0090372B">
                <w:pPr>
                  <w:tabs>
                    <w:tab w:val="center" w:pos="4419"/>
                    <w:tab w:val="right" w:pos="8838"/>
                  </w:tabs>
                  <w:jc w:val="center"/>
                  <w:rPr>
                    <w:rFonts w:ascii="Gill Sans MT" w:hAnsi="Gill Sans MT"/>
                    <w:noProof/>
                    <w:sz w:val="18"/>
                    <w:szCs w:val="14"/>
                  </w:rPr>
                </w:pPr>
                <w:r w:rsidRPr="00466B27">
                  <w:rPr>
                    <w:rFonts w:ascii="Gill Sans MT" w:hAnsi="Gill Sans MT"/>
                    <w:noProof/>
                    <w:sz w:val="18"/>
                    <w:szCs w:val="14"/>
                  </w:rPr>
                  <w:t>Código:</w:t>
                </w:r>
              </w:p>
              <w:p w14:paraId="4794097F" w14:textId="1ACE3970" w:rsidR="0090372B" w:rsidRPr="00466B27" w:rsidRDefault="0090372B" w:rsidP="0090372B">
                <w:pPr>
                  <w:tabs>
                    <w:tab w:val="center" w:pos="4419"/>
                    <w:tab w:val="right" w:pos="8838"/>
                  </w:tabs>
                  <w:jc w:val="center"/>
                  <w:rPr>
                    <w:rFonts w:ascii="Gill Sans MT" w:hAnsi="Gill Sans MT"/>
                    <w:noProof/>
                    <w:sz w:val="18"/>
                    <w:szCs w:val="14"/>
                  </w:rPr>
                </w:pPr>
                <w:r>
                  <w:rPr>
                    <w:rFonts w:ascii="Gill Sans MT" w:hAnsi="Gill Sans MT"/>
                    <w:noProof/>
                    <w:sz w:val="18"/>
                    <w:szCs w:val="14"/>
                  </w:rPr>
                  <w:t>MANTICORR-2021</w:t>
                </w:r>
              </w:p>
            </w:tc>
          </w:tr>
          <w:tr w:rsidR="0090372B" w:rsidRPr="00466B27" w14:paraId="794E3473" w14:textId="77777777" w:rsidTr="0090372B">
            <w:trPr>
              <w:trHeight w:val="260"/>
            </w:trPr>
            <w:tc>
              <w:tcPr>
                <w:tcW w:w="2312" w:type="dxa"/>
                <w:shd w:val="clear" w:color="auto" w:fill="auto"/>
              </w:tcPr>
              <w:p w14:paraId="6896B943" w14:textId="77777777" w:rsidR="0090372B" w:rsidRPr="00466B27" w:rsidRDefault="0090372B" w:rsidP="0090372B">
                <w:pPr>
                  <w:tabs>
                    <w:tab w:val="center" w:pos="4419"/>
                    <w:tab w:val="right" w:pos="8838"/>
                  </w:tabs>
                  <w:jc w:val="both"/>
                  <w:rPr>
                    <w:rFonts w:ascii="Gill Sans MT" w:hAnsi="Gill Sans MT"/>
                    <w:noProof/>
                    <w:sz w:val="18"/>
                    <w:szCs w:val="14"/>
                  </w:rPr>
                </w:pPr>
                <w:r w:rsidRPr="00466B27">
                  <w:rPr>
                    <w:rFonts w:ascii="Gill Sans MT" w:hAnsi="Gill Sans MT"/>
                    <w:noProof/>
                    <w:sz w:val="18"/>
                    <w:szCs w:val="14"/>
                  </w:rPr>
                  <w:t>Version:           0.</w:t>
                </w:r>
                <w:r>
                  <w:rPr>
                    <w:rFonts w:ascii="Gill Sans MT" w:hAnsi="Gill Sans MT"/>
                    <w:noProof/>
                    <w:sz w:val="18"/>
                    <w:szCs w:val="14"/>
                  </w:rPr>
                  <w:t>2</w:t>
                </w:r>
              </w:p>
            </w:tc>
          </w:tr>
          <w:tr w:rsidR="0090372B" w:rsidRPr="00466B27" w14:paraId="382DD858" w14:textId="77777777" w:rsidTr="0090372B">
            <w:trPr>
              <w:trHeight w:val="389"/>
            </w:trPr>
            <w:tc>
              <w:tcPr>
                <w:tcW w:w="2312" w:type="dxa"/>
                <w:shd w:val="clear" w:color="auto" w:fill="auto"/>
              </w:tcPr>
              <w:p w14:paraId="483F1C4F" w14:textId="2B2D9E89" w:rsidR="0090372B" w:rsidRPr="00466B27" w:rsidRDefault="0090372B" w:rsidP="0090372B">
                <w:pPr>
                  <w:jc w:val="center"/>
                  <w:rPr>
                    <w:rFonts w:ascii="Gill Sans MT" w:hAnsi="Gill Sans MT"/>
                    <w:noProof/>
                    <w:sz w:val="18"/>
                    <w:szCs w:val="14"/>
                  </w:rPr>
                </w:pPr>
                <w:r w:rsidRPr="00466B27">
                  <w:rPr>
                    <w:rFonts w:ascii="Gill Sans MT" w:hAnsi="Gill Sans MT"/>
                    <w:noProof/>
                    <w:sz w:val="18"/>
                    <w:szCs w:val="14"/>
                  </w:rPr>
                  <w:t>Unidad Administrativa :29</w:t>
                </w:r>
                <w:r>
                  <w:rPr>
                    <w:rFonts w:ascii="Gill Sans MT" w:hAnsi="Gill Sans MT"/>
                    <w:noProof/>
                    <w:sz w:val="18"/>
                    <w:szCs w:val="14"/>
                  </w:rPr>
                  <w:t>1</w:t>
                </w:r>
                <w:r w:rsidRPr="00466B27">
                  <w:rPr>
                    <w:rFonts w:ascii="Gill Sans MT" w:hAnsi="Gill Sans MT"/>
                    <w:noProof/>
                    <w:sz w:val="18"/>
                    <w:szCs w:val="14"/>
                  </w:rPr>
                  <w:t>1</w:t>
                </w:r>
              </w:p>
            </w:tc>
          </w:tr>
        </w:tbl>
        <w:p w14:paraId="27ABB33A" w14:textId="53CD5E4C" w:rsidR="00AD603B" w:rsidRDefault="00AD603B">
          <w:pPr>
            <w:rPr>
              <w:rFonts w:ascii="Arial" w:eastAsia="Times New Roman" w:hAnsi="Arial" w:cs="Arial"/>
              <w:b/>
              <w:bCs/>
              <w:kern w:val="36"/>
              <w:sz w:val="20"/>
              <w:szCs w:val="20"/>
              <w:lang w:eastAsia="es-MX"/>
            </w:rPr>
          </w:pPr>
          <w:r w:rsidRPr="00AD603B">
            <w:rPr>
              <w:rFonts w:ascii="Arial" w:eastAsia="Times New Roman" w:hAnsi="Arial" w:cs="Arial"/>
              <w:b/>
              <w:bCs/>
              <w:noProof/>
              <w:kern w:val="36"/>
              <w:sz w:val="20"/>
              <w:szCs w:val="20"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75C41120" wp14:editId="4B934C19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3526790</wp:posOffset>
                    </wp:positionV>
                    <wp:extent cx="5060315" cy="1812925"/>
                    <wp:effectExtent l="0" t="0" r="6985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60315" cy="1812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7461DB" w14:textId="15DAD106" w:rsidR="00AD603B" w:rsidRDefault="00AD603B" w:rsidP="00AD603B">
                                <w:pPr>
                                  <w:pStyle w:val="Encabez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iCs/>
                                    <w:sz w:val="72"/>
                                    <w:szCs w:val="72"/>
                                  </w:rPr>
                                </w:pPr>
                                <w:r w:rsidRPr="00AD603B">
                                  <w:rPr>
                                    <w:rFonts w:ascii="Arial" w:hAnsi="Arial" w:cs="Arial"/>
                                    <w:b/>
                                    <w:iCs/>
                                    <w:sz w:val="72"/>
                                    <w:szCs w:val="72"/>
                                  </w:rPr>
                                  <w:t>MANUAL</w:t>
                                </w:r>
                              </w:p>
                              <w:p w14:paraId="4AA08F75" w14:textId="06918B14" w:rsidR="00AD603B" w:rsidRPr="00AD603B" w:rsidRDefault="00AD603B" w:rsidP="00AD603B">
                                <w:pPr>
                                  <w:pStyle w:val="Encabez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iCs/>
                                    <w:sz w:val="72"/>
                                    <w:szCs w:val="72"/>
                                  </w:rPr>
                                </w:pPr>
                                <w:r w:rsidRPr="00AD603B">
                                  <w:rPr>
                                    <w:rFonts w:ascii="Arial" w:hAnsi="Arial" w:cs="Arial"/>
                                    <w:b/>
                                    <w:iCs/>
                                    <w:sz w:val="72"/>
                                    <w:szCs w:val="72"/>
                                  </w:rPr>
                                  <w:t>DE ANTICORRUPCIÓN</w:t>
                                </w:r>
                              </w:p>
                              <w:p w14:paraId="263AECB4" w14:textId="54D6AC65" w:rsidR="00AD603B" w:rsidRPr="00AD603B" w:rsidRDefault="00AD603B" w:rsidP="00AD603B">
                                <w:pPr>
                                  <w:jc w:val="center"/>
                                  <w:rPr>
                                    <w:iCs/>
                                    <w:sz w:val="96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4112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0;margin-top:277.7pt;width:398.45pt;height:142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" stroked="f">
                    <v:textbox>
                      <w:txbxContent>
                        <w:p w14:paraId="127461DB" w14:textId="15DAD106" w:rsidR="00AD603B" w:rsidRDefault="00AD603B" w:rsidP="00AD603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sz w:val="72"/>
                              <w:szCs w:val="72"/>
                            </w:rPr>
                          </w:pPr>
                          <w:r w:rsidRPr="00AD603B">
                            <w:rPr>
                              <w:rFonts w:ascii="Arial" w:hAnsi="Arial" w:cs="Arial"/>
                              <w:b/>
                              <w:iCs/>
                              <w:sz w:val="72"/>
                              <w:szCs w:val="72"/>
                            </w:rPr>
                            <w:t>MANUAL</w:t>
                          </w:r>
                        </w:p>
                        <w:p w14:paraId="4AA08F75" w14:textId="06918B14" w:rsidR="00AD603B" w:rsidRPr="00AD603B" w:rsidRDefault="00AD603B" w:rsidP="00AD603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sz w:val="72"/>
                              <w:szCs w:val="72"/>
                            </w:rPr>
                          </w:pPr>
                          <w:r w:rsidRPr="00AD603B">
                            <w:rPr>
                              <w:rFonts w:ascii="Arial" w:hAnsi="Arial" w:cs="Arial"/>
                              <w:b/>
                              <w:iCs/>
                              <w:sz w:val="72"/>
                              <w:szCs w:val="72"/>
                            </w:rPr>
                            <w:t>DE</w:t>
                          </w:r>
                          <w:r w:rsidRPr="00AD603B">
                            <w:rPr>
                              <w:rFonts w:ascii="Arial" w:hAnsi="Arial" w:cs="Arial"/>
                              <w:b/>
                              <w:iCs/>
                              <w:sz w:val="72"/>
                              <w:szCs w:val="72"/>
                            </w:rPr>
                            <w:t xml:space="preserve"> ANTICORRUPCIÓN</w:t>
                          </w:r>
                        </w:p>
                        <w:p w14:paraId="263AECB4" w14:textId="54D6AC65" w:rsidR="00AD603B" w:rsidRPr="00AD603B" w:rsidRDefault="00AD603B" w:rsidP="00AD603B">
                          <w:pPr>
                            <w:jc w:val="center"/>
                            <w:rPr>
                              <w:iCs/>
                              <w:sz w:val="96"/>
                              <w:szCs w:val="9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4D42D6">
            <w:rPr>
              <w:rFonts w:ascii="Arial" w:hAnsi="Arial" w:cs="Arial"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BFEC160" wp14:editId="5A92B8FA">
                <wp:simplePos x="0" y="0"/>
                <wp:positionH relativeFrom="margin">
                  <wp:align>right</wp:align>
                </wp:positionH>
                <wp:positionV relativeFrom="paragraph">
                  <wp:posOffset>469550</wp:posOffset>
                </wp:positionV>
                <wp:extent cx="5438775" cy="2392680"/>
                <wp:effectExtent l="0" t="0" r="9525" b="7620"/>
                <wp:wrapSquare wrapText="bothSides"/>
                <wp:docPr id="2" name="Imagen 2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dibujo&#10;&#10;Descripción generada automáticament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775" cy="239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Arial"/>
              <w:b/>
              <w:bCs/>
              <w:kern w:val="36"/>
              <w:sz w:val="20"/>
              <w:szCs w:val="20"/>
              <w:lang w:eastAsia="es-MX"/>
            </w:rPr>
            <w:br w:type="page"/>
          </w:r>
        </w:p>
      </w:sdtContent>
    </w:sdt>
    <w:p w14:paraId="0DE5D2D9" w14:textId="2A437756" w:rsidR="004D42D6" w:rsidRDefault="00AD603B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  <w:r>
        <w:rPr>
          <w:rFonts w:ascii="Arial" w:eastAsia="Times New Roman" w:hAnsi="Arial" w:cs="Arial"/>
          <w:bCs/>
          <w:kern w:val="36"/>
          <w:lang w:eastAsia="es-MX"/>
        </w:rPr>
        <w:lastRenderedPageBreak/>
        <w:t xml:space="preserve">INDICE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611"/>
      </w:tblGrid>
      <w:tr w:rsidR="00BF5DED" w:rsidRPr="00117487" w14:paraId="244CC523" w14:textId="77777777" w:rsidTr="00895330">
        <w:tc>
          <w:tcPr>
            <w:tcW w:w="8217" w:type="dxa"/>
          </w:tcPr>
          <w:p w14:paraId="23540567" w14:textId="4004FA17" w:rsidR="00AD603B" w:rsidRPr="00B60425" w:rsidRDefault="00B60425" w:rsidP="00A661E4">
            <w:pPr>
              <w:jc w:val="both"/>
              <w:textAlignment w:val="top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es-MX"/>
              </w:rPr>
            </w:pPr>
            <w:r w:rsidRPr="008932E8">
              <w:rPr>
                <w:rFonts w:ascii="Arial" w:eastAsia="Times New Roman" w:hAnsi="Arial" w:cs="Arial"/>
                <w:b/>
                <w:bCs/>
                <w:kern w:val="36"/>
                <w:lang w:eastAsia="es-MX"/>
              </w:rPr>
              <w:t xml:space="preserve">1.- </w:t>
            </w:r>
            <w:r w:rsidRPr="00605E06">
              <w:rPr>
                <w:rFonts w:ascii="Arial" w:eastAsia="Times New Roman" w:hAnsi="Arial" w:cs="Arial"/>
                <w:b/>
                <w:kern w:val="36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611" w:type="dxa"/>
          </w:tcPr>
          <w:p w14:paraId="6960092C" w14:textId="584E783F" w:rsidR="00BF5DED" w:rsidRPr="00117487" w:rsidRDefault="00605E06" w:rsidP="00B6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5E06" w:rsidRPr="00117487" w14:paraId="045A7C74" w14:textId="77777777" w:rsidTr="00895330">
        <w:tc>
          <w:tcPr>
            <w:tcW w:w="8217" w:type="dxa"/>
          </w:tcPr>
          <w:p w14:paraId="303395A0" w14:textId="2C84793E" w:rsidR="00605E06" w:rsidRPr="00117487" w:rsidRDefault="00605E06" w:rsidP="00605E06">
            <w:pPr>
              <w:jc w:val="both"/>
              <w:textAlignment w:val="top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es-MX"/>
              </w:rPr>
            </w:pPr>
            <w:r w:rsidRPr="0011748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es-MX"/>
              </w:rPr>
              <w:t xml:space="preserve"> </w:t>
            </w:r>
            <w:r w:rsidRPr="00117487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es-MX"/>
              </w:rPr>
              <w:t>2.</w:t>
            </w:r>
            <w:r w:rsidRPr="0011748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es-MX"/>
              </w:rPr>
              <w:t xml:space="preserve">- </w:t>
            </w:r>
            <w:r w:rsidRPr="00B60425">
              <w:rPr>
                <w:rFonts w:ascii="Arial" w:eastAsia="Times New Roman" w:hAnsi="Arial" w:cs="Arial"/>
                <w:b/>
                <w:kern w:val="36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611" w:type="dxa"/>
          </w:tcPr>
          <w:p w14:paraId="45FFE0A9" w14:textId="532217C3" w:rsidR="00605E06" w:rsidRPr="00117487" w:rsidRDefault="00605E06" w:rsidP="00605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5E06" w:rsidRPr="00117487" w14:paraId="7FF6B059" w14:textId="77777777" w:rsidTr="00895330">
        <w:tc>
          <w:tcPr>
            <w:tcW w:w="8217" w:type="dxa"/>
          </w:tcPr>
          <w:p w14:paraId="1E652571" w14:textId="77777777" w:rsidR="00605E06" w:rsidRPr="00117487" w:rsidRDefault="00605E06" w:rsidP="00605E06">
            <w:pPr>
              <w:jc w:val="both"/>
              <w:textAlignment w:val="top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es-MX"/>
              </w:rPr>
            </w:pPr>
            <w:r w:rsidRPr="00117487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es-MX"/>
              </w:rPr>
              <w:t>2.1 ¿Qué Es la Corrupción?</w:t>
            </w:r>
          </w:p>
        </w:tc>
        <w:tc>
          <w:tcPr>
            <w:tcW w:w="611" w:type="dxa"/>
          </w:tcPr>
          <w:p w14:paraId="295A157A" w14:textId="51A3E057" w:rsidR="00605E06" w:rsidRPr="00117487" w:rsidRDefault="00605E06" w:rsidP="00605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5E06" w:rsidRPr="00117487" w14:paraId="29725061" w14:textId="77777777" w:rsidTr="00895330">
        <w:tc>
          <w:tcPr>
            <w:tcW w:w="8217" w:type="dxa"/>
          </w:tcPr>
          <w:p w14:paraId="35D84E07" w14:textId="77777777" w:rsidR="00605E06" w:rsidRPr="00117487" w:rsidRDefault="00605E06" w:rsidP="00605E06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2.2 DELITOS POR HECHOS DE CORRUPCIÓN COMETIDOS POR SERVIDORES PÚBLICOS Y PARTICULARES VINCULADOS CON ESTOS HECHOS</w:t>
            </w:r>
          </w:p>
        </w:tc>
        <w:tc>
          <w:tcPr>
            <w:tcW w:w="611" w:type="dxa"/>
          </w:tcPr>
          <w:p w14:paraId="46363A95" w14:textId="016D5C26" w:rsidR="00605E06" w:rsidRPr="00117487" w:rsidRDefault="00605E06" w:rsidP="00605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F5DED" w:rsidRPr="00117487" w14:paraId="1312D7DA" w14:textId="77777777" w:rsidTr="00895330">
        <w:tc>
          <w:tcPr>
            <w:tcW w:w="8217" w:type="dxa"/>
          </w:tcPr>
          <w:p w14:paraId="21826272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2.2.1 EJERCICIO INDEBIDO DEL SERVICIO PÚBLICO</w:t>
            </w:r>
          </w:p>
        </w:tc>
        <w:tc>
          <w:tcPr>
            <w:tcW w:w="611" w:type="dxa"/>
          </w:tcPr>
          <w:p w14:paraId="220774A6" w14:textId="2DB84FDF" w:rsidR="00BF5DED" w:rsidRPr="00117487" w:rsidRDefault="00605E06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F5DED" w:rsidRPr="00117487" w14:paraId="328D294B" w14:textId="77777777" w:rsidTr="00895330">
        <w:tc>
          <w:tcPr>
            <w:tcW w:w="8217" w:type="dxa"/>
          </w:tcPr>
          <w:p w14:paraId="54EF8DFA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2.2.2 COMETE EL DELITO DE ABUSO DE AUTORIDAD</w:t>
            </w:r>
          </w:p>
        </w:tc>
        <w:tc>
          <w:tcPr>
            <w:tcW w:w="611" w:type="dxa"/>
          </w:tcPr>
          <w:p w14:paraId="05268A1D" w14:textId="3F8DD55B" w:rsidR="00BF5DED" w:rsidRPr="00117487" w:rsidRDefault="00605E06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F5DED" w:rsidRPr="00117487" w14:paraId="5F92BD08" w14:textId="77777777" w:rsidTr="00895330">
        <w:tc>
          <w:tcPr>
            <w:tcW w:w="8217" w:type="dxa"/>
          </w:tcPr>
          <w:p w14:paraId="6C75E2E8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2.2.3 INCUMPLIMIENTO DE UN DEBER LEGAL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</w:tcPr>
          <w:p w14:paraId="018ED51F" w14:textId="4AF53939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F5DED" w:rsidRPr="00117487" w14:paraId="5AC3196D" w14:textId="77777777" w:rsidTr="00895330">
        <w:tc>
          <w:tcPr>
            <w:tcW w:w="8217" w:type="dxa"/>
          </w:tcPr>
          <w:p w14:paraId="1B6AD3A5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 xml:space="preserve">2..2.4 INFIDELIDAD DE LA CUSTODIA DE DOCUMENTOS Y VIOLACIÓN DE SECRETOS </w:t>
            </w:r>
          </w:p>
        </w:tc>
        <w:tc>
          <w:tcPr>
            <w:tcW w:w="611" w:type="dxa"/>
          </w:tcPr>
          <w:p w14:paraId="6C4629EB" w14:textId="0E3DC06D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F5DED" w:rsidRPr="00117487" w14:paraId="5F39E3D8" w14:textId="77777777" w:rsidTr="00895330">
        <w:trPr>
          <w:trHeight w:val="180"/>
        </w:trPr>
        <w:tc>
          <w:tcPr>
            <w:tcW w:w="8217" w:type="dxa"/>
          </w:tcPr>
          <w:p w14:paraId="09B34A96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2.2.5 COALICIÓN DE SERVIDORES PÚBLICOS</w:t>
            </w:r>
          </w:p>
        </w:tc>
        <w:tc>
          <w:tcPr>
            <w:tcW w:w="611" w:type="dxa"/>
          </w:tcPr>
          <w:p w14:paraId="3E4103C1" w14:textId="4BFC4F3E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5330" w:rsidRPr="00117487" w14:paraId="2375FF06" w14:textId="77777777" w:rsidTr="00895330">
        <w:trPr>
          <w:trHeight w:val="180"/>
        </w:trPr>
        <w:tc>
          <w:tcPr>
            <w:tcW w:w="8217" w:type="dxa"/>
          </w:tcPr>
          <w:p w14:paraId="4AE6C26A" w14:textId="77777777" w:rsidR="00895330" w:rsidRPr="00117487" w:rsidRDefault="00895330" w:rsidP="00895330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 xml:space="preserve">2.2.6 CONCUSIÓN </w:t>
            </w:r>
          </w:p>
        </w:tc>
        <w:tc>
          <w:tcPr>
            <w:tcW w:w="611" w:type="dxa"/>
          </w:tcPr>
          <w:p w14:paraId="11BD3A65" w14:textId="1C73A7D3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9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5330" w:rsidRPr="00117487" w14:paraId="7238EA48" w14:textId="77777777" w:rsidTr="00895330">
        <w:trPr>
          <w:trHeight w:val="180"/>
        </w:trPr>
        <w:tc>
          <w:tcPr>
            <w:tcW w:w="8217" w:type="dxa"/>
          </w:tcPr>
          <w:p w14:paraId="00C543DA" w14:textId="77777777" w:rsidR="00895330" w:rsidRPr="00117487" w:rsidRDefault="00895330" w:rsidP="00895330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 xml:space="preserve">2..2.7 COHECHO </w:t>
            </w:r>
          </w:p>
        </w:tc>
        <w:tc>
          <w:tcPr>
            <w:tcW w:w="611" w:type="dxa"/>
          </w:tcPr>
          <w:p w14:paraId="2AC8BE4A" w14:textId="61E09C1B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9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5330" w:rsidRPr="00117487" w14:paraId="144381B6" w14:textId="77777777" w:rsidTr="00895330">
        <w:trPr>
          <w:trHeight w:val="180"/>
        </w:trPr>
        <w:tc>
          <w:tcPr>
            <w:tcW w:w="8217" w:type="dxa"/>
          </w:tcPr>
          <w:p w14:paraId="0C80C9DA" w14:textId="77777777" w:rsidR="00895330" w:rsidRPr="00117487" w:rsidRDefault="00895330" w:rsidP="00895330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2..2.8 PECULADO</w:t>
            </w:r>
          </w:p>
        </w:tc>
        <w:tc>
          <w:tcPr>
            <w:tcW w:w="611" w:type="dxa"/>
          </w:tcPr>
          <w:p w14:paraId="43CC6B77" w14:textId="042C0F34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9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F5DED" w:rsidRPr="00117487" w14:paraId="5323607F" w14:textId="77777777" w:rsidTr="00895330">
        <w:trPr>
          <w:trHeight w:val="180"/>
        </w:trPr>
        <w:tc>
          <w:tcPr>
            <w:tcW w:w="8217" w:type="dxa"/>
          </w:tcPr>
          <w:p w14:paraId="7CD3CF8C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 xml:space="preserve">2.2.9 NEGOCIACIONES INDEBIDAS </w:t>
            </w:r>
          </w:p>
        </w:tc>
        <w:tc>
          <w:tcPr>
            <w:tcW w:w="611" w:type="dxa"/>
          </w:tcPr>
          <w:p w14:paraId="64CE230C" w14:textId="7A3F0813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F5DED" w:rsidRPr="00117487" w14:paraId="5CD4AE84" w14:textId="77777777" w:rsidTr="00895330">
        <w:trPr>
          <w:trHeight w:val="180"/>
        </w:trPr>
        <w:tc>
          <w:tcPr>
            <w:tcW w:w="8217" w:type="dxa"/>
          </w:tcPr>
          <w:p w14:paraId="0F39B983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2..3 INTIMIDACIÓN</w:t>
            </w:r>
          </w:p>
        </w:tc>
        <w:tc>
          <w:tcPr>
            <w:tcW w:w="611" w:type="dxa"/>
          </w:tcPr>
          <w:p w14:paraId="348E941B" w14:textId="44392401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F5DED" w:rsidRPr="00117487" w14:paraId="3D109906" w14:textId="77777777" w:rsidTr="00895330">
        <w:trPr>
          <w:trHeight w:val="180"/>
        </w:trPr>
        <w:tc>
          <w:tcPr>
            <w:tcW w:w="8217" w:type="dxa"/>
          </w:tcPr>
          <w:p w14:paraId="6637EE91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 xml:space="preserve">2.3.1 USO ILÍCITO DE ATRIBUCIONES Y FACULTADES </w:t>
            </w:r>
          </w:p>
        </w:tc>
        <w:tc>
          <w:tcPr>
            <w:tcW w:w="611" w:type="dxa"/>
          </w:tcPr>
          <w:p w14:paraId="0AC8311B" w14:textId="7B5E281E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F5DED" w:rsidRPr="00117487" w14:paraId="31F1437F" w14:textId="77777777" w:rsidTr="00895330">
        <w:trPr>
          <w:trHeight w:val="180"/>
        </w:trPr>
        <w:tc>
          <w:tcPr>
            <w:tcW w:w="8217" w:type="dxa"/>
          </w:tcPr>
          <w:p w14:paraId="40CB4835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2.3.2 TRÁFICO DE INFLUENCIA</w:t>
            </w:r>
          </w:p>
        </w:tc>
        <w:tc>
          <w:tcPr>
            <w:tcW w:w="611" w:type="dxa"/>
          </w:tcPr>
          <w:p w14:paraId="519DE89A" w14:textId="3FEC7717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F5DED" w:rsidRPr="00117487" w14:paraId="5E20A5A1" w14:textId="77777777" w:rsidTr="00895330">
        <w:trPr>
          <w:trHeight w:val="180"/>
        </w:trPr>
        <w:tc>
          <w:tcPr>
            <w:tcW w:w="8217" w:type="dxa"/>
          </w:tcPr>
          <w:p w14:paraId="0FB73A07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2.3.3 ENRIQUECIMIENTO ILÍCITO</w:t>
            </w:r>
          </w:p>
        </w:tc>
        <w:tc>
          <w:tcPr>
            <w:tcW w:w="611" w:type="dxa"/>
          </w:tcPr>
          <w:p w14:paraId="0339DEB0" w14:textId="66C4123E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F5DED" w:rsidRPr="00117487" w14:paraId="24C96D70" w14:textId="77777777" w:rsidTr="00895330">
        <w:trPr>
          <w:trHeight w:val="180"/>
        </w:trPr>
        <w:tc>
          <w:tcPr>
            <w:tcW w:w="8217" w:type="dxa"/>
          </w:tcPr>
          <w:p w14:paraId="257F0B53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2.4 ACTOS DE PARTICULARES VINCULADOS CON FALTAS ADMINISTRATIVAS GRAVES</w:t>
            </w:r>
          </w:p>
        </w:tc>
        <w:tc>
          <w:tcPr>
            <w:tcW w:w="611" w:type="dxa"/>
          </w:tcPr>
          <w:p w14:paraId="15E246F9" w14:textId="1D381AC0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F5DED" w:rsidRPr="00117487" w14:paraId="4539611A" w14:textId="77777777" w:rsidTr="00895330">
        <w:trPr>
          <w:trHeight w:val="180"/>
        </w:trPr>
        <w:tc>
          <w:tcPr>
            <w:tcW w:w="8217" w:type="dxa"/>
          </w:tcPr>
          <w:p w14:paraId="5E783741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2.4.1.-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>COLUSIÓN</w:t>
            </w:r>
          </w:p>
        </w:tc>
        <w:tc>
          <w:tcPr>
            <w:tcW w:w="611" w:type="dxa"/>
          </w:tcPr>
          <w:p w14:paraId="44ECA316" w14:textId="6429D86E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F5DED" w:rsidRPr="00117487" w14:paraId="3C5F4F52" w14:textId="77777777" w:rsidTr="00895330">
        <w:trPr>
          <w:trHeight w:val="180"/>
        </w:trPr>
        <w:tc>
          <w:tcPr>
            <w:tcW w:w="8217" w:type="dxa"/>
          </w:tcPr>
          <w:p w14:paraId="454F01AE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2.4.2.-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>OBSTRUCCIÓN DE FACULTADES DE INVESTIGACIÓN</w:t>
            </w:r>
          </w:p>
        </w:tc>
        <w:tc>
          <w:tcPr>
            <w:tcW w:w="611" w:type="dxa"/>
          </w:tcPr>
          <w:p w14:paraId="030044E2" w14:textId="0239B256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95330" w:rsidRPr="00117487" w14:paraId="6B946A25" w14:textId="77777777" w:rsidTr="00895330">
        <w:trPr>
          <w:trHeight w:val="180"/>
        </w:trPr>
        <w:tc>
          <w:tcPr>
            <w:tcW w:w="8217" w:type="dxa"/>
          </w:tcPr>
          <w:p w14:paraId="2F72BFA1" w14:textId="77777777" w:rsidR="00895330" w:rsidRPr="00117487" w:rsidRDefault="00895330" w:rsidP="00895330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2.4.3.-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>TRAFICO DE INFLUENCIAS PARA INDUCIR A LA AUTORIDAD</w:t>
            </w:r>
          </w:p>
        </w:tc>
        <w:tc>
          <w:tcPr>
            <w:tcW w:w="611" w:type="dxa"/>
          </w:tcPr>
          <w:p w14:paraId="602E4EDD" w14:textId="2C12C1D5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6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95330" w:rsidRPr="00117487" w14:paraId="02F8EE10" w14:textId="77777777" w:rsidTr="00895330">
        <w:trPr>
          <w:trHeight w:val="180"/>
        </w:trPr>
        <w:tc>
          <w:tcPr>
            <w:tcW w:w="8217" w:type="dxa"/>
          </w:tcPr>
          <w:p w14:paraId="37B902EE" w14:textId="0D84078A" w:rsidR="00895330" w:rsidRPr="00117487" w:rsidRDefault="00895330" w:rsidP="00895330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2.4.4.- SOBORNO</w:t>
            </w:r>
          </w:p>
        </w:tc>
        <w:tc>
          <w:tcPr>
            <w:tcW w:w="611" w:type="dxa"/>
          </w:tcPr>
          <w:p w14:paraId="4FB2371B" w14:textId="10B39CB1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6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95330" w:rsidRPr="00117487" w14:paraId="13B97A25" w14:textId="77777777" w:rsidTr="00895330">
        <w:trPr>
          <w:trHeight w:val="180"/>
        </w:trPr>
        <w:tc>
          <w:tcPr>
            <w:tcW w:w="8217" w:type="dxa"/>
          </w:tcPr>
          <w:p w14:paraId="22D19AD4" w14:textId="77777777" w:rsidR="00895330" w:rsidRPr="00117487" w:rsidRDefault="00895330" w:rsidP="00895330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2.4.5.-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>USO INDEBIDO DE RECURSOS PÚBLICOS</w:t>
            </w:r>
          </w:p>
        </w:tc>
        <w:tc>
          <w:tcPr>
            <w:tcW w:w="611" w:type="dxa"/>
          </w:tcPr>
          <w:p w14:paraId="5E2D87A4" w14:textId="6908B2D2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6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95330" w:rsidRPr="00117487" w14:paraId="2EEC625B" w14:textId="77777777" w:rsidTr="00895330">
        <w:trPr>
          <w:trHeight w:val="180"/>
        </w:trPr>
        <w:tc>
          <w:tcPr>
            <w:tcW w:w="8217" w:type="dxa"/>
          </w:tcPr>
          <w:p w14:paraId="4D8F8F91" w14:textId="38AA37EA" w:rsidR="00895330" w:rsidRPr="00117487" w:rsidRDefault="00895330" w:rsidP="00895330">
            <w:pPr>
              <w:jc w:val="both"/>
              <w:textAlignment w:val="top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2.4.6.-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>CONTRATACIÓN INDEBIDA DE EXSERVIDORES PÚBLICOS</w:t>
            </w:r>
            <w:r w:rsidRPr="001174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1" w:type="dxa"/>
          </w:tcPr>
          <w:p w14:paraId="17839B60" w14:textId="4332E604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6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F5DED" w:rsidRPr="00117487" w14:paraId="2D3AFE40" w14:textId="77777777" w:rsidTr="00895330">
        <w:trPr>
          <w:trHeight w:val="180"/>
        </w:trPr>
        <w:tc>
          <w:tcPr>
            <w:tcW w:w="8217" w:type="dxa"/>
          </w:tcPr>
          <w:p w14:paraId="3D86048A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2.4.7.-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>PARTICIPACIÓN ILÍCITA EN PROCEDIMIENTOS ADMINISTRATIVOS</w:t>
            </w:r>
          </w:p>
        </w:tc>
        <w:tc>
          <w:tcPr>
            <w:tcW w:w="611" w:type="dxa"/>
          </w:tcPr>
          <w:p w14:paraId="596906E9" w14:textId="03425176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F5DED" w:rsidRPr="00117487" w14:paraId="77C607DA" w14:textId="77777777" w:rsidTr="00895330">
        <w:trPr>
          <w:trHeight w:val="180"/>
        </w:trPr>
        <w:tc>
          <w:tcPr>
            <w:tcW w:w="8217" w:type="dxa"/>
          </w:tcPr>
          <w:p w14:paraId="4B389C6A" w14:textId="1B20364F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89533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>.8.-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>UTILIZACIÓN DE INFORMACIÓN FALSA</w:t>
            </w:r>
          </w:p>
        </w:tc>
        <w:tc>
          <w:tcPr>
            <w:tcW w:w="611" w:type="dxa"/>
          </w:tcPr>
          <w:p w14:paraId="55D56D11" w14:textId="4BCAA35B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F5DED" w:rsidRPr="00117487" w14:paraId="41BF4E9B" w14:textId="77777777" w:rsidTr="00895330">
        <w:trPr>
          <w:trHeight w:val="180"/>
        </w:trPr>
        <w:tc>
          <w:tcPr>
            <w:tcW w:w="8217" w:type="dxa"/>
          </w:tcPr>
          <w:p w14:paraId="03283EDE" w14:textId="77777777" w:rsidR="00BF5DED" w:rsidRPr="00117487" w:rsidRDefault="00BF5DED" w:rsidP="00A661E4">
            <w:pPr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3. FALTAS REGULADAS COMO NO GRAVES</w:t>
            </w:r>
          </w:p>
        </w:tc>
        <w:tc>
          <w:tcPr>
            <w:tcW w:w="611" w:type="dxa"/>
          </w:tcPr>
          <w:p w14:paraId="3A008A1D" w14:textId="15BA2D22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F5DED" w:rsidRPr="00117487" w14:paraId="6471BE4B" w14:textId="77777777" w:rsidTr="00895330">
        <w:trPr>
          <w:trHeight w:val="180"/>
        </w:trPr>
        <w:tc>
          <w:tcPr>
            <w:tcW w:w="8217" w:type="dxa"/>
          </w:tcPr>
          <w:p w14:paraId="63377982" w14:textId="77777777" w:rsidR="00BF5DED" w:rsidRPr="00117487" w:rsidRDefault="00BF5DED" w:rsidP="00A661E4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4. DENUNCIA</w:t>
            </w:r>
          </w:p>
        </w:tc>
        <w:tc>
          <w:tcPr>
            <w:tcW w:w="611" w:type="dxa"/>
          </w:tcPr>
          <w:p w14:paraId="623D4AF7" w14:textId="0FBF29E4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95330" w:rsidRPr="00117487" w14:paraId="2F54B602" w14:textId="77777777" w:rsidTr="00895330">
        <w:trPr>
          <w:trHeight w:val="180"/>
        </w:trPr>
        <w:tc>
          <w:tcPr>
            <w:tcW w:w="8217" w:type="dxa"/>
          </w:tcPr>
          <w:p w14:paraId="7A9E37E8" w14:textId="77777777" w:rsidR="00895330" w:rsidRPr="00117487" w:rsidRDefault="00895330" w:rsidP="0089533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LOS HECHOS DE CORRUPCIÓN SERÁN DENUNCIADOS </w:t>
            </w:r>
          </w:p>
        </w:tc>
        <w:tc>
          <w:tcPr>
            <w:tcW w:w="611" w:type="dxa"/>
          </w:tcPr>
          <w:p w14:paraId="22D3B85E" w14:textId="11C76DC7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C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95330" w:rsidRPr="00117487" w14:paraId="190E9AE1" w14:textId="77777777" w:rsidTr="00895330">
        <w:trPr>
          <w:trHeight w:val="180"/>
        </w:trPr>
        <w:tc>
          <w:tcPr>
            <w:tcW w:w="8217" w:type="dxa"/>
          </w:tcPr>
          <w:p w14:paraId="5FD7259E" w14:textId="77777777" w:rsidR="00895330" w:rsidRPr="00117487" w:rsidRDefault="00895330" w:rsidP="00895330">
            <w:pPr>
              <w:shd w:val="clear" w:color="auto" w:fill="FFFFFF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17487">
              <w:rPr>
                <w:rStyle w:val="Textoennegrita"/>
                <w:rFonts w:ascii="Arial" w:hAnsi="Arial" w:cs="Arial"/>
                <w:sz w:val="20"/>
                <w:szCs w:val="20"/>
              </w:rPr>
              <w:t>4.1 ¿QUÉ SUCEDE SI EL ÓRGANO INTERNO DE CONTROL DETECTA UN DELITO POR HECHOS DE CORRUPCIÓN?</w:t>
            </w:r>
          </w:p>
        </w:tc>
        <w:tc>
          <w:tcPr>
            <w:tcW w:w="611" w:type="dxa"/>
          </w:tcPr>
          <w:p w14:paraId="5BCB15C2" w14:textId="4FBE2256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C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95330" w:rsidRPr="00117487" w14:paraId="4C94FAE2" w14:textId="77777777" w:rsidTr="00895330">
        <w:trPr>
          <w:trHeight w:val="180"/>
        </w:trPr>
        <w:tc>
          <w:tcPr>
            <w:tcW w:w="8217" w:type="dxa"/>
          </w:tcPr>
          <w:p w14:paraId="605876B0" w14:textId="77777777" w:rsidR="00895330" w:rsidRPr="00117487" w:rsidRDefault="00895330" w:rsidP="00895330">
            <w:pPr>
              <w:shd w:val="clear" w:color="auto" w:fill="FFFFFF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17487">
              <w:rPr>
                <w:rStyle w:val="Textoennegrita"/>
                <w:rFonts w:ascii="Arial" w:hAnsi="Arial" w:cs="Arial"/>
                <w:sz w:val="20"/>
                <w:szCs w:val="20"/>
              </w:rPr>
              <w:t>4.2 ¿CÓMO DENUNCIAR LOS HECHOS DE CORRUPCIÓN?</w:t>
            </w:r>
          </w:p>
        </w:tc>
        <w:tc>
          <w:tcPr>
            <w:tcW w:w="611" w:type="dxa"/>
          </w:tcPr>
          <w:p w14:paraId="3CCE2CAF" w14:textId="228EE7A0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C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95330" w:rsidRPr="00117487" w14:paraId="6DD1811C" w14:textId="77777777" w:rsidTr="00895330">
        <w:trPr>
          <w:trHeight w:val="180"/>
        </w:trPr>
        <w:tc>
          <w:tcPr>
            <w:tcW w:w="8217" w:type="dxa"/>
          </w:tcPr>
          <w:p w14:paraId="0A698A9E" w14:textId="77777777" w:rsidR="00895330" w:rsidRPr="00117487" w:rsidRDefault="00895330" w:rsidP="00895330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4.3.- PROCEDIMIENTO</w:t>
            </w:r>
          </w:p>
        </w:tc>
        <w:tc>
          <w:tcPr>
            <w:tcW w:w="611" w:type="dxa"/>
          </w:tcPr>
          <w:p w14:paraId="0DF79310" w14:textId="67FC79EC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C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95330" w:rsidRPr="00117487" w14:paraId="00C6DF27" w14:textId="77777777" w:rsidTr="00895330">
        <w:trPr>
          <w:trHeight w:val="180"/>
        </w:trPr>
        <w:tc>
          <w:tcPr>
            <w:tcW w:w="8217" w:type="dxa"/>
          </w:tcPr>
          <w:p w14:paraId="19530722" w14:textId="77777777" w:rsidR="00895330" w:rsidRPr="00117487" w:rsidRDefault="00895330" w:rsidP="00895330">
            <w:pPr>
              <w:shd w:val="clear" w:color="auto" w:fill="FFFFFF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 w:rsidRPr="00117487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4.4.- LAS SANCIONES </w:t>
            </w:r>
          </w:p>
        </w:tc>
        <w:tc>
          <w:tcPr>
            <w:tcW w:w="611" w:type="dxa"/>
          </w:tcPr>
          <w:p w14:paraId="214575DA" w14:textId="7754FE92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C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F5DED" w:rsidRPr="00117487" w14:paraId="0C7BD402" w14:textId="77777777" w:rsidTr="00895330">
        <w:trPr>
          <w:trHeight w:val="180"/>
        </w:trPr>
        <w:tc>
          <w:tcPr>
            <w:tcW w:w="8217" w:type="dxa"/>
          </w:tcPr>
          <w:p w14:paraId="686B7C0F" w14:textId="77777777" w:rsidR="00BF5DED" w:rsidRPr="00117487" w:rsidRDefault="00BF5DED" w:rsidP="00A661E4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4.5.-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>DEBER DE DENUNCIA POR PARTE DE LAS Y LOS SERVIDORES PÚBLICOS</w:t>
            </w:r>
            <w:r w:rsidRPr="001174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</w:tcPr>
          <w:p w14:paraId="7E8341AF" w14:textId="29DB19CA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F5DED" w:rsidRPr="00117487" w14:paraId="10EE21C5" w14:textId="77777777" w:rsidTr="00895330">
        <w:trPr>
          <w:trHeight w:val="180"/>
        </w:trPr>
        <w:tc>
          <w:tcPr>
            <w:tcW w:w="8217" w:type="dxa"/>
          </w:tcPr>
          <w:p w14:paraId="058106E7" w14:textId="77777777" w:rsidR="00BF5DED" w:rsidRPr="00117487" w:rsidRDefault="00BF5DED" w:rsidP="00A661E4">
            <w:pPr>
              <w:jc w:val="both"/>
              <w:textAlignment w:val="top"/>
              <w:outlineLvl w:val="0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5.</w:t>
            </w:r>
            <w:r w:rsidRPr="001174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1174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MEDIDAS DE PREVENCIÓN ANTE LA CORRUPCIÓN</w:t>
            </w:r>
          </w:p>
        </w:tc>
        <w:tc>
          <w:tcPr>
            <w:tcW w:w="611" w:type="dxa"/>
          </w:tcPr>
          <w:p w14:paraId="41F28BE8" w14:textId="2082BDAE" w:rsidR="00BF5DED" w:rsidRPr="00117487" w:rsidRDefault="00BF5DED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sz w:val="20"/>
                <w:szCs w:val="20"/>
              </w:rPr>
              <w:t>1</w:t>
            </w:r>
            <w:r w:rsidR="008953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F5DED" w:rsidRPr="00117487" w14:paraId="729C71C6" w14:textId="77777777" w:rsidTr="00895330">
        <w:trPr>
          <w:trHeight w:val="180"/>
        </w:trPr>
        <w:tc>
          <w:tcPr>
            <w:tcW w:w="8217" w:type="dxa"/>
          </w:tcPr>
          <w:p w14:paraId="1A9237EB" w14:textId="77777777" w:rsidR="00BF5DED" w:rsidRPr="00117487" w:rsidRDefault="00BF5DED" w:rsidP="00A661E4">
            <w:pPr>
              <w:jc w:val="both"/>
              <w:textAlignment w:val="top"/>
              <w:outlineLvl w:val="0"/>
              <w:rPr>
                <w:rStyle w:val="Textoennegrita"/>
                <w:rFonts w:ascii="Arial" w:hAnsi="Arial" w:cs="Arial"/>
                <w:bCs w:val="0"/>
                <w:sz w:val="20"/>
                <w:szCs w:val="20"/>
                <w:shd w:val="clear" w:color="auto" w:fill="FFFFFF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6. PROCEDIMIENTO INTERNO (COMITÉ)</w:t>
            </w:r>
          </w:p>
        </w:tc>
        <w:tc>
          <w:tcPr>
            <w:tcW w:w="611" w:type="dxa"/>
          </w:tcPr>
          <w:p w14:paraId="7677F26F" w14:textId="4E06489A" w:rsidR="00BF5DED" w:rsidRPr="00117487" w:rsidRDefault="00BF5DED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sz w:val="20"/>
                <w:szCs w:val="20"/>
              </w:rPr>
              <w:t>1</w:t>
            </w:r>
            <w:r w:rsidR="008953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F5DED" w:rsidRPr="00117487" w14:paraId="4B6E4D93" w14:textId="77777777" w:rsidTr="00895330">
        <w:trPr>
          <w:trHeight w:val="180"/>
        </w:trPr>
        <w:tc>
          <w:tcPr>
            <w:tcW w:w="8217" w:type="dxa"/>
          </w:tcPr>
          <w:p w14:paraId="76C5B708" w14:textId="77777777" w:rsidR="00BF5DED" w:rsidRPr="00117487" w:rsidRDefault="00BF5DED" w:rsidP="00A661E4">
            <w:pPr>
              <w:jc w:val="both"/>
              <w:textAlignment w:val="top"/>
              <w:outlineLvl w:val="0"/>
              <w:rPr>
                <w:rStyle w:val="Textoennegrita"/>
                <w:rFonts w:ascii="Arial" w:eastAsia="Times New Roman" w:hAnsi="Arial" w:cs="Arial"/>
                <w:kern w:val="36"/>
                <w:sz w:val="20"/>
                <w:szCs w:val="20"/>
                <w:lang w:eastAsia="es-MX"/>
              </w:rPr>
            </w:pPr>
            <w:r w:rsidRPr="00117487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es-MX"/>
              </w:rPr>
              <w:t>7. CREACIÓN DEL ÓRGANO DE CONTROL INTERNO</w:t>
            </w:r>
          </w:p>
        </w:tc>
        <w:tc>
          <w:tcPr>
            <w:tcW w:w="611" w:type="dxa"/>
          </w:tcPr>
          <w:p w14:paraId="1A0BA2B9" w14:textId="2848A89A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95330" w:rsidRPr="00117487" w14:paraId="1C3727AD" w14:textId="77777777" w:rsidTr="00895330">
        <w:trPr>
          <w:trHeight w:val="180"/>
        </w:trPr>
        <w:tc>
          <w:tcPr>
            <w:tcW w:w="8217" w:type="dxa"/>
          </w:tcPr>
          <w:p w14:paraId="61A2ED59" w14:textId="77777777" w:rsidR="00895330" w:rsidRPr="00117487" w:rsidRDefault="00895330" w:rsidP="00895330">
            <w:pPr>
              <w:jc w:val="both"/>
              <w:textAlignment w:val="top"/>
              <w:outlineLvl w:val="0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7.1.- MISIÓN</w:t>
            </w:r>
          </w:p>
        </w:tc>
        <w:tc>
          <w:tcPr>
            <w:tcW w:w="611" w:type="dxa"/>
          </w:tcPr>
          <w:p w14:paraId="42784D38" w14:textId="211E216B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3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95330" w:rsidRPr="00117487" w14:paraId="0B662D8D" w14:textId="77777777" w:rsidTr="00895330">
        <w:trPr>
          <w:trHeight w:val="180"/>
        </w:trPr>
        <w:tc>
          <w:tcPr>
            <w:tcW w:w="8217" w:type="dxa"/>
          </w:tcPr>
          <w:p w14:paraId="0AF9D285" w14:textId="77777777" w:rsidR="00895330" w:rsidRPr="00117487" w:rsidRDefault="00895330" w:rsidP="00895330">
            <w:pPr>
              <w:jc w:val="both"/>
              <w:textAlignment w:val="top"/>
              <w:outlineLvl w:val="0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7.2.- VISIÓN</w:t>
            </w:r>
          </w:p>
        </w:tc>
        <w:tc>
          <w:tcPr>
            <w:tcW w:w="611" w:type="dxa"/>
          </w:tcPr>
          <w:p w14:paraId="2D0DF469" w14:textId="18F2A06D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3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95330" w:rsidRPr="00117487" w14:paraId="63B13BDC" w14:textId="77777777" w:rsidTr="00895330">
        <w:trPr>
          <w:trHeight w:val="180"/>
        </w:trPr>
        <w:tc>
          <w:tcPr>
            <w:tcW w:w="8217" w:type="dxa"/>
          </w:tcPr>
          <w:p w14:paraId="69EE1FAF" w14:textId="77777777" w:rsidR="00895330" w:rsidRPr="00117487" w:rsidRDefault="00895330" w:rsidP="00895330">
            <w:pPr>
              <w:jc w:val="both"/>
              <w:textAlignment w:val="top"/>
              <w:outlineLvl w:val="0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 xml:space="preserve">7.3.- MARCO JURÍDICO ADMINISTRATIVO </w:t>
            </w:r>
          </w:p>
        </w:tc>
        <w:tc>
          <w:tcPr>
            <w:tcW w:w="611" w:type="dxa"/>
          </w:tcPr>
          <w:p w14:paraId="6F4275E1" w14:textId="5BFE9F26" w:rsidR="00895330" w:rsidRPr="00117487" w:rsidRDefault="00895330" w:rsidP="00895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13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F5DED" w:rsidRPr="00117487" w14:paraId="54EFABFF" w14:textId="77777777" w:rsidTr="00895330">
        <w:trPr>
          <w:trHeight w:val="180"/>
        </w:trPr>
        <w:tc>
          <w:tcPr>
            <w:tcW w:w="8217" w:type="dxa"/>
          </w:tcPr>
          <w:p w14:paraId="21526255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7.4.- FUNCIONES</w:t>
            </w:r>
          </w:p>
        </w:tc>
        <w:tc>
          <w:tcPr>
            <w:tcW w:w="611" w:type="dxa"/>
          </w:tcPr>
          <w:p w14:paraId="70931092" w14:textId="0ACEAABA" w:rsidR="00BF5DED" w:rsidRPr="00117487" w:rsidRDefault="00BF5DED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sz w:val="20"/>
                <w:szCs w:val="20"/>
              </w:rPr>
              <w:t>1</w:t>
            </w:r>
            <w:r w:rsidR="008953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F5DED" w:rsidRPr="00117487" w14:paraId="46D69D82" w14:textId="77777777" w:rsidTr="00895330">
        <w:trPr>
          <w:trHeight w:val="180"/>
        </w:trPr>
        <w:tc>
          <w:tcPr>
            <w:tcW w:w="8217" w:type="dxa"/>
          </w:tcPr>
          <w:p w14:paraId="09A63254" w14:textId="77777777" w:rsidR="00BF5DED" w:rsidRPr="00117487" w:rsidRDefault="00BF5DED" w:rsidP="00A661E4">
            <w:pPr>
              <w:jc w:val="both"/>
              <w:textAlignment w:val="top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>7.5.- EXPLICACIÓN DEL TRIÁNGULO DEL FRAUDE</w:t>
            </w:r>
          </w:p>
        </w:tc>
        <w:tc>
          <w:tcPr>
            <w:tcW w:w="611" w:type="dxa"/>
          </w:tcPr>
          <w:p w14:paraId="47E56814" w14:textId="3E79CEB8" w:rsidR="00BF5DED" w:rsidRPr="00117487" w:rsidRDefault="00895330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F5DED" w:rsidRPr="00117487" w14:paraId="552D6F65" w14:textId="77777777" w:rsidTr="00895330">
        <w:trPr>
          <w:trHeight w:val="180"/>
        </w:trPr>
        <w:tc>
          <w:tcPr>
            <w:tcW w:w="8217" w:type="dxa"/>
          </w:tcPr>
          <w:p w14:paraId="326560B0" w14:textId="77777777" w:rsidR="00BF5DED" w:rsidRPr="00117487" w:rsidRDefault="00BF5DED" w:rsidP="00A661E4">
            <w:pPr>
              <w:jc w:val="both"/>
              <w:textAlignment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17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8. </w:t>
            </w:r>
            <w:hyperlink r:id="rId8" w:history="1">
              <w:r w:rsidRPr="00117487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MX"/>
                </w:rPr>
                <w:t>CUMPLIMIENTO</w:t>
              </w:r>
            </w:hyperlink>
          </w:p>
        </w:tc>
        <w:tc>
          <w:tcPr>
            <w:tcW w:w="611" w:type="dxa"/>
          </w:tcPr>
          <w:p w14:paraId="763B1F51" w14:textId="231EA1B3" w:rsidR="00BF5DED" w:rsidRPr="00117487" w:rsidRDefault="00BF5DED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sz w:val="20"/>
                <w:szCs w:val="20"/>
              </w:rPr>
              <w:t>1</w:t>
            </w:r>
            <w:r w:rsidR="008953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F5DED" w:rsidRPr="00117487" w14:paraId="1CD1AC79" w14:textId="77777777" w:rsidTr="00895330">
        <w:trPr>
          <w:trHeight w:val="180"/>
        </w:trPr>
        <w:tc>
          <w:tcPr>
            <w:tcW w:w="8217" w:type="dxa"/>
          </w:tcPr>
          <w:p w14:paraId="4B175107" w14:textId="77777777" w:rsidR="00BF5DED" w:rsidRPr="00117487" w:rsidRDefault="00BF5DED" w:rsidP="00A661E4">
            <w:pPr>
              <w:jc w:val="both"/>
              <w:textAlignment w:val="top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8.1.- ELEMENTOS DE UN CONTROL INTERNO APROPIADO</w:t>
            </w:r>
          </w:p>
        </w:tc>
        <w:tc>
          <w:tcPr>
            <w:tcW w:w="611" w:type="dxa"/>
          </w:tcPr>
          <w:p w14:paraId="588C637E" w14:textId="28DB5469" w:rsidR="00BF5DED" w:rsidRPr="00117487" w:rsidRDefault="00BF5DED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sz w:val="20"/>
                <w:szCs w:val="20"/>
              </w:rPr>
              <w:t>1</w:t>
            </w:r>
            <w:r w:rsidR="008953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F5DED" w:rsidRPr="00117487" w14:paraId="3EC5B00A" w14:textId="77777777" w:rsidTr="00895330">
        <w:trPr>
          <w:trHeight w:val="180"/>
        </w:trPr>
        <w:tc>
          <w:tcPr>
            <w:tcW w:w="8217" w:type="dxa"/>
          </w:tcPr>
          <w:p w14:paraId="32D24D50" w14:textId="77777777" w:rsidR="00BF5DED" w:rsidRPr="00117487" w:rsidRDefault="00BF5DED" w:rsidP="00A661E4">
            <w:pPr>
              <w:jc w:val="both"/>
              <w:textAlignment w:val="top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8.2.-</w:t>
            </w:r>
            <w:r w:rsidRPr="00117487">
              <w:rPr>
                <w:rFonts w:ascii="Arial" w:hAnsi="Arial" w:cs="Arial"/>
                <w:b/>
                <w:sz w:val="20"/>
                <w:szCs w:val="20"/>
              </w:rPr>
              <w:t xml:space="preserve"> MECANISMOS DE DIFUSIÓN Y DENUNCIA CIUDADANA</w:t>
            </w:r>
          </w:p>
        </w:tc>
        <w:tc>
          <w:tcPr>
            <w:tcW w:w="611" w:type="dxa"/>
          </w:tcPr>
          <w:p w14:paraId="48ECC81C" w14:textId="5EEEB599" w:rsidR="00BF5DED" w:rsidRPr="00117487" w:rsidRDefault="00BF5DED" w:rsidP="00A66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sz w:val="20"/>
                <w:szCs w:val="20"/>
              </w:rPr>
              <w:t>1</w:t>
            </w:r>
            <w:r w:rsidR="008953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F5DED" w:rsidRPr="00117487" w14:paraId="58587CE9" w14:textId="77777777" w:rsidTr="00895330">
        <w:trPr>
          <w:trHeight w:val="180"/>
        </w:trPr>
        <w:tc>
          <w:tcPr>
            <w:tcW w:w="8217" w:type="dxa"/>
          </w:tcPr>
          <w:p w14:paraId="40FF4F9E" w14:textId="77777777" w:rsidR="00BF5DED" w:rsidRPr="00117487" w:rsidRDefault="00BF5DED" w:rsidP="00A661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487">
              <w:rPr>
                <w:rFonts w:ascii="Arial" w:hAnsi="Arial" w:cs="Arial"/>
                <w:b/>
                <w:sz w:val="20"/>
                <w:szCs w:val="20"/>
              </w:rPr>
              <w:t xml:space="preserve">8.3.- COMUNICACIÓN DE LOS PROCEDIMIENTOS </w:t>
            </w:r>
          </w:p>
        </w:tc>
        <w:tc>
          <w:tcPr>
            <w:tcW w:w="611" w:type="dxa"/>
          </w:tcPr>
          <w:p w14:paraId="1D9E2E07" w14:textId="193D1725" w:rsidR="00BF5DED" w:rsidRPr="00117487" w:rsidRDefault="00BF5DED" w:rsidP="00B6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487">
              <w:rPr>
                <w:rFonts w:ascii="Arial" w:hAnsi="Arial" w:cs="Arial"/>
                <w:sz w:val="20"/>
                <w:szCs w:val="20"/>
              </w:rPr>
              <w:t>1</w:t>
            </w:r>
            <w:r w:rsidR="008953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6B726013" w14:textId="77777777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</w:p>
    <w:p w14:paraId="36884036" w14:textId="77777777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</w:p>
    <w:p w14:paraId="55557093" w14:textId="2414234C" w:rsidR="004D42D6" w:rsidRPr="008932E8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kern w:val="36"/>
          <w:lang w:eastAsia="es-MX"/>
        </w:rPr>
      </w:pPr>
      <w:r w:rsidRPr="008932E8">
        <w:rPr>
          <w:rFonts w:ascii="Arial" w:eastAsia="Times New Roman" w:hAnsi="Arial" w:cs="Arial"/>
          <w:b/>
          <w:bCs/>
          <w:kern w:val="36"/>
          <w:lang w:eastAsia="es-MX"/>
        </w:rPr>
        <w:t>1.- PRESENTACIÓN</w:t>
      </w:r>
    </w:p>
    <w:p w14:paraId="49CC9F2E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</w:p>
    <w:p w14:paraId="4A037124" w14:textId="77777777" w:rsidR="004D42D6" w:rsidRPr="002A399B" w:rsidRDefault="004D42D6" w:rsidP="004D42D6">
      <w:pPr>
        <w:pStyle w:val="Default"/>
        <w:jc w:val="both"/>
        <w:rPr>
          <w:rFonts w:eastAsia="Times New Roman"/>
          <w:bCs/>
          <w:color w:val="auto"/>
          <w:kern w:val="36"/>
          <w:sz w:val="22"/>
          <w:szCs w:val="22"/>
          <w:lang w:eastAsia="es-MX"/>
        </w:rPr>
      </w:pPr>
      <w:r w:rsidRPr="002A399B">
        <w:rPr>
          <w:rFonts w:eastAsia="Times New Roman"/>
          <w:bCs/>
          <w:color w:val="auto"/>
          <w:kern w:val="36"/>
          <w:sz w:val="22"/>
          <w:szCs w:val="22"/>
          <w:lang w:eastAsia="es-MX"/>
        </w:rPr>
        <w:t xml:space="preserve">   El presente manual anticorrupción fue desarrollado como un sistema de optimización de los procesos mediante recomendaciones a </w:t>
      </w:r>
      <w:proofErr w:type="gramStart"/>
      <w:r w:rsidRPr="002A399B">
        <w:rPr>
          <w:rFonts w:eastAsia="Times New Roman"/>
          <w:bCs/>
          <w:color w:val="auto"/>
          <w:kern w:val="36"/>
          <w:sz w:val="22"/>
          <w:szCs w:val="22"/>
          <w:lang w:eastAsia="es-MX"/>
        </w:rPr>
        <w:t>todas la áreas</w:t>
      </w:r>
      <w:proofErr w:type="gramEnd"/>
      <w:r w:rsidRPr="002A399B">
        <w:rPr>
          <w:rFonts w:eastAsia="Times New Roman"/>
          <w:bCs/>
          <w:color w:val="auto"/>
          <w:kern w:val="36"/>
          <w:sz w:val="22"/>
          <w:szCs w:val="22"/>
          <w:lang w:eastAsia="es-MX"/>
        </w:rPr>
        <w:t xml:space="preserve"> que pertenecen al Organismo, tiene por objeto establecer </w:t>
      </w:r>
      <w:r>
        <w:rPr>
          <w:rFonts w:eastAsia="Times New Roman"/>
          <w:bCs/>
          <w:color w:val="auto"/>
          <w:kern w:val="36"/>
          <w:sz w:val="22"/>
          <w:szCs w:val="22"/>
          <w:lang w:eastAsia="es-MX"/>
        </w:rPr>
        <w:t>un régimen de cumplimiento para identificar, mitigar prevenir, sancionar hechos de corrupción</w:t>
      </w:r>
      <w:r w:rsidRPr="002A399B">
        <w:rPr>
          <w:rFonts w:eastAsia="Times New Roman"/>
          <w:bCs/>
          <w:color w:val="auto"/>
          <w:kern w:val="36"/>
          <w:sz w:val="22"/>
          <w:szCs w:val="22"/>
          <w:lang w:eastAsia="es-MX"/>
        </w:rPr>
        <w:t xml:space="preserve">, para hacer eficiente el uso de los recursos humanos, financieros, materiales y técnicos. </w:t>
      </w:r>
    </w:p>
    <w:p w14:paraId="01184C39" w14:textId="77777777" w:rsidR="004D42D6" w:rsidRPr="002A399B" w:rsidRDefault="004D42D6" w:rsidP="004D42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6"/>
          <w:lang w:eastAsia="es-MX"/>
        </w:rPr>
      </w:pPr>
      <w:r w:rsidRPr="002A399B">
        <w:rPr>
          <w:rFonts w:ascii="Arial" w:eastAsia="Times New Roman" w:hAnsi="Arial" w:cs="Arial"/>
          <w:bCs/>
          <w:kern w:val="36"/>
          <w:lang w:eastAsia="es-MX"/>
        </w:rPr>
        <w:t xml:space="preserve">En la elaboración de este manual se identificaron las principales actividades administrativas para actuar con mayor certeza en la ejecución y supervisión de los trabajos de naturaleza administrativa. </w:t>
      </w:r>
    </w:p>
    <w:p w14:paraId="1C30C787" w14:textId="77777777" w:rsidR="004D42D6" w:rsidRPr="002A399B" w:rsidRDefault="004D42D6" w:rsidP="004D42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6"/>
          <w:lang w:eastAsia="es-MX"/>
        </w:rPr>
      </w:pPr>
      <w:r w:rsidRPr="002A399B">
        <w:rPr>
          <w:rFonts w:ascii="Arial" w:eastAsia="Times New Roman" w:hAnsi="Arial" w:cs="Arial"/>
          <w:bCs/>
          <w:kern w:val="36"/>
          <w:lang w:eastAsia="es-MX"/>
        </w:rPr>
        <w:t xml:space="preserve">Este manual es de utilización y aplicación obligatoria en todas las actividades administrativas que se realicen en la Contraloría Interna y el Comité Anticorrupción del Organismo Público Descentralizado Comisión de Agua Potable, Alcantarillado y Saneamiento. </w:t>
      </w:r>
    </w:p>
    <w:p w14:paraId="16634EF4" w14:textId="77777777" w:rsidR="004D42D6" w:rsidRPr="002A399B" w:rsidRDefault="004D42D6" w:rsidP="004D42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6"/>
          <w:lang w:eastAsia="es-MX"/>
        </w:rPr>
      </w:pPr>
    </w:p>
    <w:p w14:paraId="7AD89B80" w14:textId="77777777" w:rsidR="004D42D6" w:rsidRPr="002A399B" w:rsidRDefault="004D42D6" w:rsidP="004D42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6"/>
          <w:lang w:eastAsia="es-MX"/>
        </w:rPr>
      </w:pPr>
      <w:r w:rsidRPr="002A399B">
        <w:rPr>
          <w:rFonts w:ascii="Arial" w:eastAsia="Times New Roman" w:hAnsi="Arial" w:cs="Arial"/>
          <w:bCs/>
          <w:kern w:val="36"/>
          <w:lang w:eastAsia="es-MX"/>
        </w:rPr>
        <w:t xml:space="preserve">       Dentro de </w:t>
      </w:r>
      <w:proofErr w:type="gramStart"/>
      <w:r w:rsidRPr="002A399B">
        <w:rPr>
          <w:rFonts w:ascii="Arial" w:eastAsia="Times New Roman" w:hAnsi="Arial" w:cs="Arial"/>
          <w:bCs/>
          <w:kern w:val="36"/>
          <w:lang w:eastAsia="es-MX"/>
        </w:rPr>
        <w:t>éste</w:t>
      </w:r>
      <w:proofErr w:type="gramEnd"/>
      <w:r w:rsidRPr="002A399B">
        <w:rPr>
          <w:rFonts w:ascii="Arial" w:eastAsia="Times New Roman" w:hAnsi="Arial" w:cs="Arial"/>
          <w:bCs/>
          <w:kern w:val="36"/>
          <w:lang w:eastAsia="es-MX"/>
        </w:rPr>
        <w:t xml:space="preserve"> contexto se consideró necesario que la dependencia, cuente con éste documento base, que permite tener las tareas y procedimientos definidos y autorizados, los cuales podrán ser flexibilizados y/o modificados cuando las necesidades operativas así lo justifiquen. </w:t>
      </w:r>
    </w:p>
    <w:p w14:paraId="62D2702D" w14:textId="77777777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  <w:r w:rsidRPr="002A399B">
        <w:rPr>
          <w:rFonts w:ascii="Arial" w:eastAsia="Times New Roman" w:hAnsi="Arial" w:cs="Arial"/>
          <w:bCs/>
          <w:kern w:val="36"/>
          <w:lang w:eastAsia="es-MX"/>
        </w:rPr>
        <w:t>En este marco, el presente documento tiene como finalidad fundamental el de consolidarse como un instrumento de apoyo administrativo que ayude al logro de manera eficaz y eficiente a los objetivos y metas de la Contraloría, por lo que se considera necesaria su actualización permanente y oportuna en base a las necesidades de la Administración Pública del Organismo Público Descentralizado Comisión de Agua Potable, Alcantarillado y Saneamiento.</w:t>
      </w:r>
    </w:p>
    <w:p w14:paraId="3E265B8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  <w:r>
        <w:rPr>
          <w:rFonts w:ascii="Arial" w:eastAsia="Times New Roman" w:hAnsi="Arial" w:cs="Arial"/>
          <w:bCs/>
          <w:kern w:val="36"/>
          <w:lang w:eastAsia="es-MX"/>
        </w:rPr>
        <w:t xml:space="preserve">“ </w:t>
      </w:r>
      <w:hyperlink r:id="rId9" w:history="1">
        <w:r w:rsidRPr="00B20D88">
          <w:rPr>
            <w:rStyle w:val="Hipervnculo"/>
            <w:rFonts w:ascii="Arial" w:eastAsia="Times New Roman" w:hAnsi="Arial" w:cs="Arial"/>
            <w:bCs/>
            <w:kern w:val="36"/>
            <w:lang w:eastAsia="es-MX"/>
          </w:rPr>
          <w:t>https://www.youtube.com/watch?v=ztl4W7nGmK8</w:t>
        </w:r>
      </w:hyperlink>
      <w:r>
        <w:rPr>
          <w:rFonts w:ascii="Arial" w:eastAsia="Times New Roman" w:hAnsi="Arial" w:cs="Arial"/>
          <w:bCs/>
          <w:kern w:val="36"/>
          <w:lang w:eastAsia="es-MX"/>
        </w:rPr>
        <w:t xml:space="preserve"> historia de la corrupción”</w:t>
      </w:r>
    </w:p>
    <w:p w14:paraId="6091C9BE" w14:textId="08A7743C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</w:p>
    <w:p w14:paraId="1B22E77C" w14:textId="77777777" w:rsidR="00B60425" w:rsidRPr="002A399B" w:rsidRDefault="00B60425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</w:p>
    <w:p w14:paraId="53F5625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kern w:val="36"/>
          <w:lang w:eastAsia="es-MX"/>
        </w:rPr>
      </w:pPr>
      <w:r w:rsidRPr="002A399B">
        <w:rPr>
          <w:rFonts w:ascii="Arial" w:eastAsia="Times New Roman" w:hAnsi="Arial" w:cs="Arial"/>
          <w:bCs/>
          <w:kern w:val="36"/>
          <w:lang w:eastAsia="es-MX"/>
        </w:rPr>
        <w:t xml:space="preserve">  </w:t>
      </w:r>
      <w:r w:rsidRPr="002A399B">
        <w:rPr>
          <w:rFonts w:ascii="Arial" w:eastAsia="Times New Roman" w:hAnsi="Arial" w:cs="Arial"/>
          <w:b/>
          <w:bCs/>
          <w:kern w:val="36"/>
          <w:lang w:eastAsia="es-MX"/>
        </w:rPr>
        <w:t>2.</w:t>
      </w:r>
      <w:proofErr w:type="gramStart"/>
      <w:r w:rsidRPr="002A399B">
        <w:rPr>
          <w:rFonts w:ascii="Arial" w:eastAsia="Times New Roman" w:hAnsi="Arial" w:cs="Arial"/>
          <w:bCs/>
          <w:kern w:val="36"/>
          <w:lang w:eastAsia="es-MX"/>
        </w:rPr>
        <w:t xml:space="preserve">-  </w:t>
      </w:r>
      <w:r w:rsidRPr="002A399B">
        <w:rPr>
          <w:rFonts w:ascii="Arial" w:eastAsia="Times New Roman" w:hAnsi="Arial" w:cs="Arial"/>
          <w:b/>
          <w:bCs/>
          <w:kern w:val="36"/>
          <w:lang w:eastAsia="es-MX"/>
        </w:rPr>
        <w:t>IDENTIFICACIÓN</w:t>
      </w:r>
      <w:proofErr w:type="gramEnd"/>
    </w:p>
    <w:p w14:paraId="07CAF8DB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kern w:val="36"/>
          <w:lang w:eastAsia="es-MX"/>
        </w:rPr>
      </w:pPr>
      <w:r w:rsidRPr="002A399B">
        <w:rPr>
          <w:rFonts w:ascii="Arial" w:eastAsia="Times New Roman" w:hAnsi="Arial" w:cs="Arial"/>
          <w:b/>
          <w:bCs/>
          <w:kern w:val="36"/>
          <w:lang w:eastAsia="es-MX"/>
        </w:rPr>
        <w:t xml:space="preserve"> </w:t>
      </w:r>
    </w:p>
    <w:p w14:paraId="10B99B17" w14:textId="3F2228FA" w:rsidR="004D42D6" w:rsidRPr="002A399B" w:rsidRDefault="00F85C7D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  <w:r w:rsidRPr="002A399B">
        <w:rPr>
          <w:rFonts w:ascii="Arial" w:eastAsia="Times New Roman" w:hAnsi="Arial" w:cs="Arial"/>
          <w:b/>
          <w:bCs/>
          <w:kern w:val="36"/>
          <w:lang w:eastAsia="es-MX"/>
        </w:rPr>
        <w:t>2.</w:t>
      </w:r>
      <w:r w:rsidRPr="008932E8">
        <w:rPr>
          <w:rFonts w:ascii="Arial" w:eastAsia="Times New Roman" w:hAnsi="Arial" w:cs="Arial"/>
          <w:b/>
          <w:bCs/>
          <w:kern w:val="36"/>
          <w:lang w:eastAsia="es-MX"/>
        </w:rPr>
        <w:t>1 ¿QUÉ ES LA CORRUPCIÓN?</w:t>
      </w:r>
    </w:p>
    <w:p w14:paraId="3B7F774E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</w:p>
    <w:p w14:paraId="2410BCC9" w14:textId="77777777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  <w:r w:rsidRPr="002A399B">
        <w:rPr>
          <w:rFonts w:ascii="Arial" w:hAnsi="Arial" w:cs="Arial"/>
          <w:shd w:val="clear" w:color="auto" w:fill="FFFFFF"/>
        </w:rPr>
        <w:t>La </w:t>
      </w:r>
      <w:r w:rsidRPr="002A399B">
        <w:rPr>
          <w:rStyle w:val="nfasis"/>
          <w:rFonts w:ascii="Arial" w:hAnsi="Arial" w:cs="Arial"/>
          <w:b/>
          <w:bCs/>
          <w:shd w:val="clear" w:color="auto" w:fill="FFFFFF"/>
        </w:rPr>
        <w:t>corrupción</w:t>
      </w:r>
      <w:r w:rsidRPr="002A399B">
        <w:rPr>
          <w:rFonts w:ascii="Arial" w:hAnsi="Arial" w:cs="Arial"/>
          <w:shd w:val="clear" w:color="auto" w:fill="FFFFFF"/>
        </w:rPr>
        <w:t> se define como “el abuso del servicio público para beneficio propio”, las formas de corrupción varían, pero las más comunes son el uso ilegítimo de información privilegiada y el patrocinio; además de los sobornos, el tráfico de influencias, la evasión fiscal, las extorsiones, los fraudes, la malversación, el caciquismo, el compadrazgo, el nepotismo.</w:t>
      </w:r>
    </w:p>
    <w:p w14:paraId="31272F81" w14:textId="77777777" w:rsidR="004D42D6" w:rsidRPr="002A399B" w:rsidRDefault="00895330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  <w:hyperlink r:id="rId10" w:history="1">
        <w:r w:rsidR="004D42D6" w:rsidRPr="00B20D88">
          <w:rPr>
            <w:rStyle w:val="Hipervnculo"/>
            <w:rFonts w:ascii="Arial" w:hAnsi="Arial" w:cs="Arial"/>
            <w:shd w:val="clear" w:color="auto" w:fill="FFFFFF"/>
          </w:rPr>
          <w:t>https://www.youtube.com/watch?v=dtZhaJvx9RI   tipos de corrupción</w:t>
        </w:r>
      </w:hyperlink>
      <w:r w:rsidR="004D42D6">
        <w:rPr>
          <w:rFonts w:ascii="Arial" w:hAnsi="Arial" w:cs="Arial"/>
          <w:shd w:val="clear" w:color="auto" w:fill="FFFFFF"/>
        </w:rPr>
        <w:t xml:space="preserve"> </w:t>
      </w:r>
    </w:p>
    <w:p w14:paraId="4756427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</w:p>
    <w:p w14:paraId="534026C5" w14:textId="77777777" w:rsidR="004D42D6" w:rsidRPr="002A399B" w:rsidRDefault="004D42D6" w:rsidP="004D42D6">
      <w:pPr>
        <w:spacing w:after="0" w:line="240" w:lineRule="auto"/>
        <w:jc w:val="center"/>
        <w:textAlignment w:val="top"/>
        <w:outlineLvl w:val="0"/>
        <w:rPr>
          <w:rFonts w:ascii="Arial" w:hAnsi="Arial" w:cs="Arial"/>
          <w:shd w:val="clear" w:color="auto" w:fill="FFFFFF"/>
        </w:rPr>
      </w:pPr>
      <w:r w:rsidRPr="002A399B">
        <w:rPr>
          <w:rFonts w:ascii="Arial" w:hAnsi="Arial" w:cs="Arial"/>
          <w:shd w:val="clear" w:color="auto" w:fill="FFFFFF"/>
        </w:rPr>
        <w:t>Delitos relacionados con la corrupción</w:t>
      </w:r>
    </w:p>
    <w:p w14:paraId="5F1C2A1B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</w:p>
    <w:p w14:paraId="56884624" w14:textId="1C8AC57B" w:rsidR="004D42D6" w:rsidRDefault="004D42D6" w:rsidP="004D42D6">
      <w:pPr>
        <w:shd w:val="clear" w:color="auto" w:fill="FFFFFF"/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A</w:t>
      </w:r>
      <w:r w:rsidRPr="002A399B">
        <w:rPr>
          <w:rFonts w:ascii="Arial" w:hAnsi="Arial" w:cs="Arial"/>
        </w:rPr>
        <w:t xml:space="preserve"> </w:t>
      </w:r>
      <w:r w:rsidRPr="002A399B">
        <w:rPr>
          <w:rFonts w:ascii="Arial" w:hAnsi="Arial" w:cs="Arial"/>
          <w:b/>
        </w:rPr>
        <w:t>nivel Estatal</w:t>
      </w:r>
      <w:r w:rsidRPr="002A399B">
        <w:rPr>
          <w:rFonts w:ascii="Arial" w:hAnsi="Arial" w:cs="Arial"/>
        </w:rPr>
        <w:t xml:space="preserve"> del artículo 298 al 309 quinquies del Código Penal para el Estado de Hidalgo</w:t>
      </w:r>
    </w:p>
    <w:p w14:paraId="12C6BE2D" w14:textId="77777777" w:rsidR="00F85C7D" w:rsidRPr="002A399B" w:rsidRDefault="00F85C7D" w:rsidP="004D42D6">
      <w:pPr>
        <w:shd w:val="clear" w:color="auto" w:fill="FFFFFF"/>
        <w:jc w:val="both"/>
        <w:rPr>
          <w:rFonts w:ascii="Arial" w:hAnsi="Arial" w:cs="Arial"/>
        </w:rPr>
      </w:pPr>
    </w:p>
    <w:p w14:paraId="44F7C857" w14:textId="6D7A8A8E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</w:t>
      </w:r>
      <w:r w:rsidRPr="008C35AC">
        <w:rPr>
          <w:rFonts w:ascii="Arial" w:hAnsi="Arial" w:cs="Arial"/>
          <w:b/>
        </w:rPr>
        <w:t>DELITOS POR HECHOS DE CORRUPCIÓN COMETIDOS POR SERVIDORES PÚBLICOS Y PARTICULARES VINCULADOS CON ESTOS HECHOS</w:t>
      </w:r>
    </w:p>
    <w:p w14:paraId="11224AFF" w14:textId="77777777" w:rsidR="00F85C7D" w:rsidRPr="008C35AC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70CD95B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Es servidor público toda persona que desempeñe un empleo, cargo o comisión de cualquier naturaleza en la Administración Pública Estatal centralizada o descentralizada, empresas de participación estatal mayoritaria, fideicomisos públicos en los que el fideicomitente sea el Estado, órganos autónomos, en el Poder Legislativo del Estado, en el Poder Judicial del </w:t>
      </w:r>
      <w:r w:rsidRPr="002A399B">
        <w:rPr>
          <w:rFonts w:ascii="Arial" w:hAnsi="Arial" w:cs="Arial"/>
        </w:rPr>
        <w:lastRenderedPageBreak/>
        <w:t>Estado, en las Administraciones Públicas Municipales y paramunicipales y cualquier persona que maneje recursos estatales, municipales o federales considerados como ingresos propios del Estado.</w:t>
      </w:r>
    </w:p>
    <w:p w14:paraId="19F5345F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Las disposiciones de este título serán aplicables a los servidores públicos señalados en el párrafo que antecede,</w:t>
      </w:r>
    </w:p>
    <w:p w14:paraId="2B9CF8FD" w14:textId="6CA24505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283EB9A5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6EE6DE7A" w14:textId="7A3FD20D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2.2.1 </w:t>
      </w:r>
      <w:r w:rsidRPr="00540DE5">
        <w:rPr>
          <w:rFonts w:ascii="Arial" w:hAnsi="Arial" w:cs="Arial"/>
          <w:b/>
        </w:rPr>
        <w:t>EJERCICIO INDEBIDO DEL SERVICIO PÚBLICO</w:t>
      </w:r>
    </w:p>
    <w:p w14:paraId="7D6A288B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29F1D07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Comete el delito de ejercicio indebido del servicio público, el servidor público que: </w:t>
      </w:r>
    </w:p>
    <w:p w14:paraId="3CD7B05D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I.- Ejerciere las funciones de un empleo, cargo o comisión para el que no hubiere sido nombrado o en el que hubiere cesado o no hubiere sido puesto en posesión;</w:t>
      </w:r>
    </w:p>
    <w:p w14:paraId="3995A3AC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II.- Otorgue cualquier identificación en que se acredite como servidor público a cualquier persona que realmente no desempeñe el empleo, cargo o comisión a que haga referencia dicha identificación; o </w:t>
      </w:r>
    </w:p>
    <w:p w14:paraId="3CB4C6B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III. Abandone su empleo, cargo o comisión sin casusa justificada y con ello afecte la prestación de un servicio público. Al responsable de este delito se le impondrá de tres meses a dos años de prisión y multa de 5 a 30 veces el valor diario de la Unidad de Medida y Actualización. </w:t>
      </w:r>
    </w:p>
    <w:p w14:paraId="7E373988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27A71051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Se impondrá prisión de uno a cinco años y multa de 20 a 150 veces el valor diario de la Unidad de Medida y Actualización al servidor público que en el ejercicio de sus funciones o con motivo de ellas: </w:t>
      </w:r>
    </w:p>
    <w:p w14:paraId="4F29BB48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I.- Otorgue empleo, cargo, comisión pública o contrato de prestación de servicios profesionales, mercantiles o de cualquiera otra naturaleza, que sean remunerados, a sabiendas de que no se prestará el servicio para el que se les nombra, o no se cumplirá el contrato otorgado; </w:t>
      </w:r>
    </w:p>
    <w:p w14:paraId="0F029A6B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II.- Autorice o contrate a quien se encuentre inhabilitado por resolución firme de autoridad competente para desempeñar un empleo, cargo o comisión en el servicio público, siempre que lo haga con conocimiento de tal situación. </w:t>
      </w:r>
    </w:p>
    <w:p w14:paraId="71EAA58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proofErr w:type="spellStart"/>
      <w:r w:rsidRPr="002A399B">
        <w:rPr>
          <w:rFonts w:ascii="Arial" w:hAnsi="Arial" w:cs="Arial"/>
        </w:rPr>
        <w:t>lll</w:t>
      </w:r>
      <w:proofErr w:type="spellEnd"/>
      <w:r w:rsidRPr="002A399B">
        <w:rPr>
          <w:rFonts w:ascii="Arial" w:hAnsi="Arial" w:cs="Arial"/>
        </w:rPr>
        <w:t xml:space="preserve">. Teniendo conocimiento por razón de su empleo, cargo o comisión de cualquier acto u omisión en que puedan resultar gravemente afectados el patrimonio o los intereses de alguna dependencia o entidad de la Administración Pública Municipal, Estatal, centralizada o descentralizada, empresas de participación estatal mayoritaria, fideicomisos públicos en los que el fideicomitente sea el Estado, de organismos autónomos, del Poder Legislativo o del Poder Judicial, no informe por escrito a su superior jerárquico o lo evite si está dentro de sus facultades. </w:t>
      </w:r>
    </w:p>
    <w:p w14:paraId="51DC2D43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4E48CA27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75642CC8" w14:textId="6614FD5D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2.2.2 </w:t>
      </w:r>
      <w:r w:rsidRPr="008C35AC">
        <w:rPr>
          <w:rFonts w:ascii="Arial" w:hAnsi="Arial" w:cs="Arial"/>
          <w:b/>
        </w:rPr>
        <w:t>COMETE EL DELITO DE ABUSO DE AUTORIDAD</w:t>
      </w:r>
    </w:p>
    <w:p w14:paraId="4C1BCBEE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06C156A9" w14:textId="6CC4FE5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A399B">
        <w:rPr>
          <w:rFonts w:ascii="Arial" w:hAnsi="Arial" w:cs="Arial"/>
        </w:rPr>
        <w:t xml:space="preserve">l servidor público que incurran en alguna de las conductas siguientes: </w:t>
      </w:r>
    </w:p>
    <w:p w14:paraId="4226336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I.- Para impedir la ejecución de una Ley, decreto o reglamento, el cobro de un impuesto o el cumplimiento de una resolución </w:t>
      </w:r>
      <w:proofErr w:type="gramStart"/>
      <w:r w:rsidRPr="002A399B">
        <w:rPr>
          <w:rFonts w:ascii="Arial" w:hAnsi="Arial" w:cs="Arial"/>
        </w:rPr>
        <w:t>judicial,</w:t>
      </w:r>
      <w:proofErr w:type="gramEnd"/>
      <w:r w:rsidRPr="002A399B">
        <w:rPr>
          <w:rFonts w:ascii="Arial" w:hAnsi="Arial" w:cs="Arial"/>
        </w:rPr>
        <w:t xml:space="preserve"> pida auxilio a la fuerza pública o la emplee con ese objeto; </w:t>
      </w:r>
    </w:p>
    <w:p w14:paraId="4E8F2ED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II.- Ejerciendo sus funciones o con motivo de ellas hiciere violencia a una persona sin causa legitima, la vejare o la insultare; </w:t>
      </w:r>
    </w:p>
    <w:p w14:paraId="6603E270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III.- Indebidamente retarde, niegue a los particulares la protección o servicio que tenga la obligación de otorgarles, impida la presentación o el curso de una solicitud; </w:t>
      </w:r>
    </w:p>
    <w:p w14:paraId="3E12CCB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lastRenderedPageBreak/>
        <w:t xml:space="preserve">IV. Siendo requerido legalmente por una autoridad competente para que le preste auxilio, se niegue a dárselo o retrase el mismo injustificadamente. </w:t>
      </w:r>
    </w:p>
    <w:p w14:paraId="72443CC7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V.- Obtenga, exija o solicite sin derecho alguno o causa legítima, para sí o para cualquier otra persona, parte o la totalidad del sueldo o remuneración de uno o más de sus subalternos, dádivas u otros bienes o servicios; </w:t>
      </w:r>
    </w:p>
    <w:p w14:paraId="3EDC964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VI.- Haga que se le entreguen fondos, valores u otra cosa que no se le haya confiado a él y se los apropie o disponga de ellos indebidamente. </w:t>
      </w:r>
    </w:p>
    <w:p w14:paraId="2F7D0E1C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VII. Estando encargado de cualquier establecimiento destinado a la ejecución de las sanciones privativas de libertad, sin los requisitos legales, reciba como presa, detenida, arrestada o interna a una persona o la mantenga privada de su libertad, sin dar parte del hecho a la autoridad correspondiente; niegue que está detenida, si lo estuviere; o no cumpla la orden de libertad girada por la autoridad competente; </w:t>
      </w:r>
    </w:p>
    <w:p w14:paraId="6B93217C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VIII. Autorice o contrate a quien se encuentre inhabilitado por resolución firme de autoridad competente para participar en procedimiento de adquisiciones, arrendamientos, servicios u obras públicas y servicios relacionados con las mismas, o para obtener concesiones para la prestación de servicios públicos, siempre que lo haga con conocimiento de tal situación; </w:t>
      </w:r>
    </w:p>
    <w:p w14:paraId="06787FAC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X. Obligue al imputado a declarar o comparecer a cualquier actuación sin presencia de un abogado defensor. </w:t>
      </w:r>
    </w:p>
    <w:p w14:paraId="57C69312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XI. Omita realizar el registro inmediato de la detención de una persona o registre datos falsos. Al que cometa el delito de abuso de autoridad en los términos previstos por las fracciones l, ll, III, IV y VI, se impondrán de uno a seis años de prisión y multa de 20 a 100 veces el valor diario de la Unidad de Medida y Actualización. Al que cometa el delito de abuso de autoridad en los términos previstos por las fracciones V, VII, VIII y X, se le impondrá de dos a ocho años de prisión y de 40 a 120 veces el valor diario de la Unidad de Medida y</w:t>
      </w:r>
      <w:r>
        <w:rPr>
          <w:rFonts w:ascii="Arial" w:hAnsi="Arial" w:cs="Arial"/>
        </w:rPr>
        <w:t xml:space="preserve"> Actualización. </w:t>
      </w:r>
      <w:r w:rsidRPr="002A399B">
        <w:rPr>
          <w:rFonts w:ascii="Arial" w:hAnsi="Arial" w:cs="Arial"/>
        </w:rPr>
        <w:t xml:space="preserve"> </w:t>
      </w:r>
    </w:p>
    <w:p w14:paraId="2086CE2B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6CEAC2B0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26A50A3E" w14:textId="133369E6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F85C7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540DE5">
        <w:rPr>
          <w:rFonts w:ascii="Arial" w:hAnsi="Arial" w:cs="Arial"/>
          <w:b/>
        </w:rPr>
        <w:t>INCUMPLIMIENTO DE UN DEBER LEGAL</w:t>
      </w:r>
      <w:r w:rsidRPr="002A399B">
        <w:rPr>
          <w:rFonts w:ascii="Arial" w:hAnsi="Arial" w:cs="Arial"/>
        </w:rPr>
        <w:t xml:space="preserve"> </w:t>
      </w:r>
    </w:p>
    <w:p w14:paraId="5F5847C5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7804EC1B" w14:textId="2486B84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Artículo 301 bis. Comete el delito de incumplimiento de un deber legal el servidor público que sin causa justificada deje de cumplir con las funciones que le fueron conferidas, y se le impondrá de uno a seis años de prisión y multa de 20 a 100 días. </w:t>
      </w:r>
    </w:p>
    <w:p w14:paraId="0ED4AD31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4663DD4C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6FE2CE74" w14:textId="5168730B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.2</w:t>
      </w:r>
      <w:r>
        <w:rPr>
          <w:rFonts w:ascii="Arial" w:hAnsi="Arial" w:cs="Arial"/>
          <w:b/>
        </w:rPr>
        <w:t>.</w:t>
      </w:r>
      <w:r w:rsidR="00F85C7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540DE5">
        <w:rPr>
          <w:rFonts w:ascii="Arial" w:hAnsi="Arial" w:cs="Arial"/>
          <w:b/>
        </w:rPr>
        <w:t xml:space="preserve">INFIDELIDAD DE LA CUSTODIA DE DOCUMENTOS Y VIOLACIÓN DE SECRETOS </w:t>
      </w:r>
    </w:p>
    <w:p w14:paraId="643236F3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6B1721B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El servidor público que por sí o por interpósita persona sustraiga, destruya u oculte, reproduzca, entregue, utilice o inutilice ilícitamente información o documentación que se encuentre bajo custodia o a la cual tenga acceso o de la que tenga conocimiento en virtud de su empleo, cargo o comisión, se le impondrá de uno a cinco años de prisión y multa de 20 a 250 días. </w:t>
      </w:r>
    </w:p>
    <w:p w14:paraId="717540C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Al servidor público que indebidamente dé a conocer documento o noticia que deba mantener en secreto, se le impondrán las penas previstas en el artículo anterior. </w:t>
      </w:r>
    </w:p>
    <w:p w14:paraId="7A7F1A2F" w14:textId="251730AD" w:rsidR="004D42D6" w:rsidRPr="00B6042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Igual pena se impondrá al servidor público que utilice en provecho propio o ajeno descubrimiento científico o técnico u otra información llegados a su conocimiento por razón de sus funciones, y que daba permanecer en secreto, siempre que el hecho no constituya otro delito. </w:t>
      </w:r>
    </w:p>
    <w:p w14:paraId="2C70C1EC" w14:textId="1CF66D6F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2.5</w:t>
      </w:r>
      <w:r>
        <w:rPr>
          <w:rFonts w:ascii="Arial" w:hAnsi="Arial" w:cs="Arial"/>
          <w:b/>
        </w:rPr>
        <w:t xml:space="preserve"> </w:t>
      </w:r>
      <w:r w:rsidRPr="00540DE5">
        <w:rPr>
          <w:rFonts w:ascii="Arial" w:hAnsi="Arial" w:cs="Arial"/>
          <w:b/>
        </w:rPr>
        <w:t>COALICIÓN DE SERVIDORES PÚBLICOS</w:t>
      </w:r>
    </w:p>
    <w:p w14:paraId="22811C3C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7CCC3F1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2A399B">
        <w:rPr>
          <w:rFonts w:ascii="Arial" w:hAnsi="Arial" w:cs="Arial"/>
        </w:rPr>
        <w:t xml:space="preserve">os </w:t>
      </w:r>
      <w:proofErr w:type="gramStart"/>
      <w:r w:rsidRPr="002A399B">
        <w:rPr>
          <w:rFonts w:ascii="Arial" w:hAnsi="Arial" w:cs="Arial"/>
        </w:rPr>
        <w:t>que</w:t>
      </w:r>
      <w:proofErr w:type="gramEnd"/>
      <w:r w:rsidRPr="002A399B">
        <w:rPr>
          <w:rFonts w:ascii="Arial" w:hAnsi="Arial" w:cs="Arial"/>
        </w:rPr>
        <w:t xml:space="preserve"> teniendo tal carácter, se coaliguen para tomar medidas contrarias a una Ley, reglamento o disposición de carácter general, impedir su ejecución, o para hacer dimisión de sus puestos con el fin de impedir o suspender la administración pública en cualquiera de sus ramas. Al que cometa este delito, se le impondrá de seis meses a tres años de prisión y multa de 10 a 100 veces el valor diario de la Unidad de Medida y Actualización.</w:t>
      </w:r>
    </w:p>
    <w:p w14:paraId="429C623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740CD46F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046FC4C0" w14:textId="0D6B04C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F85C7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540DE5">
        <w:rPr>
          <w:rFonts w:ascii="Arial" w:hAnsi="Arial" w:cs="Arial"/>
          <w:b/>
        </w:rPr>
        <w:t xml:space="preserve">CONCUSIÓN </w:t>
      </w:r>
    </w:p>
    <w:p w14:paraId="54EABF5F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4EDBB02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Comete el delito de concusión el servidor público que con carácter de tal o a título de impuesto o contribución, recargo, renta, rédito, salario o emolumento, exija por sí o por medio de otro, dinero, valores, servicios o cualquier otra cosa de la cual tenga conocimiento ser indebida, o en mayor cantidad que la señalada por la Ley. Al que cometa el delito de concusión se le impondrán las siguientes sanciones: </w:t>
      </w:r>
    </w:p>
    <w:p w14:paraId="5D0176B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l. Cuando la cantidad o el valor de lo exigido indebidamente no exceda del equivalente a quinientas veces el valor diario de la Unidad de Medida y Actualización en el momento de cometerse el delito, no sea estimable en dinero o si por su naturaleza no se hubiere fijado su valor, se impondrán de seis meses a tres años de prisión y multa de 30 a 200 veces el valor diario de la Unidad de Medida y Actualización. </w:t>
      </w:r>
    </w:p>
    <w:p w14:paraId="1C338327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ll. Cuando la cantidad o el valor de lo exigido indebidamente exceda de quinientas veces el valor diario de la Unidad de Medida y Actualización en el momento de cometerse el delito, se impondrán de uno a seis años de prisión y multa de 200 a 400 veces el valor diario de la Unidad de Medida y Actualización. </w:t>
      </w:r>
    </w:p>
    <w:p w14:paraId="1E7E8FAC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3FAE4F91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7F3B25A3" w14:textId="3532D5C2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.2.7</w:t>
      </w:r>
      <w:r>
        <w:rPr>
          <w:rFonts w:ascii="Arial" w:hAnsi="Arial" w:cs="Arial"/>
          <w:b/>
        </w:rPr>
        <w:t xml:space="preserve"> </w:t>
      </w:r>
      <w:r w:rsidRPr="00540DE5">
        <w:rPr>
          <w:rFonts w:ascii="Arial" w:hAnsi="Arial" w:cs="Arial"/>
          <w:b/>
        </w:rPr>
        <w:t xml:space="preserve">COHECHO </w:t>
      </w:r>
    </w:p>
    <w:p w14:paraId="3867752E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1B1FE07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Cometen el delito de cohecho y se impondrá de seis meses a siete años de prisión y multa de 100 a 300 veces el valor diario de la Unidad de Medida y Actualización, al servidor público que por sí o por interpósita persona, solicite, reciba o condicione ilícitamente para sí o para otro, dinero o cualquier beneficio, o acepte una promesa para hacer o dejar de realizar funciones inherentes a su empleo, cargo o comisión. </w:t>
      </w:r>
    </w:p>
    <w:p w14:paraId="30F21D3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539CA739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535718AD" w14:textId="115BC125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 xml:space="preserve">.2.8 </w:t>
      </w:r>
      <w:r w:rsidRPr="00540DE5">
        <w:rPr>
          <w:rFonts w:ascii="Arial" w:hAnsi="Arial" w:cs="Arial"/>
          <w:b/>
        </w:rPr>
        <w:t xml:space="preserve">PECULADO </w:t>
      </w:r>
    </w:p>
    <w:p w14:paraId="073CA630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4F5A74F2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Comete el delito de peculado: </w:t>
      </w:r>
    </w:p>
    <w:p w14:paraId="5C45486C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l. El servidor público que para su beneficio o el de otra persona física o moral, se apropie, utilice o distraiga de su objeto, dinero, valores, fincas o cualquier otro bien perteneciente a los Poderes del Estado, Dependencias o Entidades de la Administración Pública del Estado, de los Municipios o a un particular, si por razón de su cargo, los hubiere recibido en administración, en depósito o por otra causa; y </w:t>
      </w:r>
    </w:p>
    <w:p w14:paraId="68F82F46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ll. El servidor público que ilícitamente utilice fondos públicos u otorgue alguno de los actos a que se refiere el artículo de uso ilícito de atribuciones y facultades, con el objeto de promover la imagen política o social de su persona, la de su superior jerárquico o la de un tercero, o a fin de denigrar a cualquier persona. </w:t>
      </w:r>
    </w:p>
    <w:p w14:paraId="143A7AAE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Al que cometa el delito de peculado se le impondrán las siguientes sanciones: </w:t>
      </w:r>
    </w:p>
    <w:p w14:paraId="22812E6B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l. Cuando el monto de lo distraído o de los fondos utilizados indebidamente no exceda del equivalente a quinientas veces el valor diario de la Unidad de Medida y Actualización en el momento de cometerse el delito, no sea estimable en dinero o si por su naturaleza no se </w:t>
      </w:r>
      <w:r w:rsidRPr="002A399B">
        <w:rPr>
          <w:rFonts w:ascii="Arial" w:hAnsi="Arial" w:cs="Arial"/>
        </w:rPr>
        <w:lastRenderedPageBreak/>
        <w:t xml:space="preserve">hubiere fijado su valor, se impondrán de tres a siete años de prisión y multa de 100 a 200 veces el valor diario de la Unidad de Medida y Actualización; o </w:t>
      </w:r>
    </w:p>
    <w:p w14:paraId="50DE841B" w14:textId="3CC0305E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ll. Cuando el monto de lo distraído o de los fondos utilizados indebidamente exceda de quinientas veces el valor diario de la Unidad de Medida y Actualización en el momento de cometerse el delito, se impondrán de cuatro a catorce años de prisión y multa de 200 a 500 veces el valor diario de la Unidad de Medida y Actualización. </w:t>
      </w:r>
    </w:p>
    <w:p w14:paraId="340C5114" w14:textId="578F3851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2C706347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037ED35C" w14:textId="05B9BEF5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.9 </w:t>
      </w:r>
      <w:r w:rsidRPr="00540DE5">
        <w:rPr>
          <w:rFonts w:ascii="Arial" w:hAnsi="Arial" w:cs="Arial"/>
          <w:b/>
        </w:rPr>
        <w:t xml:space="preserve">NEGOCIACIONES INDEBIDAS </w:t>
      </w:r>
    </w:p>
    <w:p w14:paraId="28260CD2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337F11D7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Se impondrá de seis meses a cinco años de prisión y de 20 a 150 días multa, al servidor público que: </w:t>
      </w:r>
    </w:p>
    <w:p w14:paraId="2CDC3F6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I.- En el desempeño de su empleo, cargo o comisión otorgue indebidamente por sí o por interpósita persona, contratos, concesiones, permiso, licencias, autorizaciones, franquicias, exenciones o efectúe compras o ventas o realice cualquier acto jurídico que produzca beneficios económicos al propio servidor público, a su cónyuge, ascendientes o descendientes, parientes por consanguineidad o afinidad hasta el cuarto grado, a cualquier tercero con el que tenga vínculos afectivos, económicos o de dependencia administrativa directa, o socios o sociedades de la que el servidor público o las personas antes referidas formen parte; o </w:t>
      </w:r>
    </w:p>
    <w:p w14:paraId="1878DAD0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II.- Valiéndose de la información que posea por razón de su empleo, cargo o comisión, sea o no materia de sus funciones y no sea del conocimiento público, haga por sí o por interpósita persona, inversiones, enajenaciones, adquisiciones o cualquier otro acto indebido que le produzca algún beneficio económico al servidor público o a alguna de las personas mencionadas en la fracción anterior. </w:t>
      </w:r>
    </w:p>
    <w:p w14:paraId="6F6F1E39" w14:textId="56C69BD8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Pr="002A399B">
        <w:rPr>
          <w:rFonts w:ascii="Arial" w:hAnsi="Arial" w:cs="Arial"/>
        </w:rPr>
        <w:t xml:space="preserve">. El particular </w:t>
      </w:r>
      <w:proofErr w:type="gramStart"/>
      <w:r w:rsidRPr="002A399B">
        <w:rPr>
          <w:rFonts w:ascii="Arial" w:hAnsi="Arial" w:cs="Arial"/>
        </w:rPr>
        <w:t>que</w:t>
      </w:r>
      <w:proofErr w:type="gramEnd"/>
      <w:r w:rsidRPr="002A399B">
        <w:rPr>
          <w:rFonts w:ascii="Arial" w:hAnsi="Arial" w:cs="Arial"/>
        </w:rPr>
        <w:t xml:space="preserve"> en su carácter de contratista, permisionario, asignatario o titular de una concesión para la prestación de un servicio público o para el uso de bienes del dominio del Estado o de los Municipios, con la finalidad de obtener un beneficio para sí o para un tercero, oculte o genere información falsa respecto de los rendimientos o beneficios que obtenga. Las mismas penas se impondrán a cualquier persona que a sabiendas de la ilicitud del acto y en perjuicio del patrimonio o el servicio público o de otra persona participe, solicite o promueva la perpetración de cualquiera de las conductas previstas en este artículo. </w:t>
      </w:r>
    </w:p>
    <w:p w14:paraId="1C559938" w14:textId="1AE3B4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2C8EF8C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14E7678C" w14:textId="13FB1C24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.3</w:t>
      </w:r>
      <w:r>
        <w:rPr>
          <w:rFonts w:ascii="Arial" w:hAnsi="Arial" w:cs="Arial"/>
          <w:b/>
        </w:rPr>
        <w:t xml:space="preserve"> </w:t>
      </w:r>
      <w:r w:rsidRPr="00540DE5">
        <w:rPr>
          <w:rFonts w:ascii="Arial" w:hAnsi="Arial" w:cs="Arial"/>
          <w:b/>
        </w:rPr>
        <w:t xml:space="preserve">INTIMIDACIÓN </w:t>
      </w:r>
    </w:p>
    <w:p w14:paraId="5521A062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0C7C1CA3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Comete el delito de intimidación: </w:t>
      </w:r>
    </w:p>
    <w:p w14:paraId="1063443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I. El servidor público </w:t>
      </w:r>
      <w:proofErr w:type="gramStart"/>
      <w:r w:rsidRPr="002A399B">
        <w:rPr>
          <w:rFonts w:ascii="Arial" w:hAnsi="Arial" w:cs="Arial"/>
        </w:rPr>
        <w:t>que</w:t>
      </w:r>
      <w:proofErr w:type="gramEnd"/>
      <w:r w:rsidRPr="002A399B">
        <w:rPr>
          <w:rFonts w:ascii="Arial" w:hAnsi="Arial" w:cs="Arial"/>
        </w:rPr>
        <w:t xml:space="preserve"> por sí, o por interpósita persona, inhiba o intimide a cualquier persona para evitar que ésta o un tercero denuncie, formule querella o aporte información relativa a la presunta comisión de una conducta sancionada por la legislación penal o por la ley en materia de responsabilidades administrativas de los servidores públicos; y </w:t>
      </w:r>
    </w:p>
    <w:p w14:paraId="4B3D229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II. El servidor público </w:t>
      </w:r>
      <w:proofErr w:type="gramStart"/>
      <w:r w:rsidRPr="002A399B">
        <w:rPr>
          <w:rFonts w:ascii="Arial" w:hAnsi="Arial" w:cs="Arial"/>
        </w:rPr>
        <w:t>que</w:t>
      </w:r>
      <w:proofErr w:type="gramEnd"/>
      <w:r w:rsidRPr="002A399B">
        <w:rPr>
          <w:rFonts w:ascii="Arial" w:hAnsi="Arial" w:cs="Arial"/>
        </w:rPr>
        <w:t xml:space="preserve"> con motivo de la querella, denuncia o información a que hace referencia la fracción anterior, realice una conducta ilícita u omita una lícita debida, que lesione los intereses de las personas que las presenten o aporten, o de algún tercero con quien dichas personas guarden algún vínculo familiar, de negocios o afectivo. </w:t>
      </w:r>
    </w:p>
    <w:p w14:paraId="0364B33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Al que cometa el delito de intimidación se le impondrán de uno a cinco años de prisión y multa de 100 a 200 veces el valor diario de la Unidad de Medida y Actualización. Al que haga uso de violencia física o moral en la comisión de estas conductas se le impondrá una mitad más de la pena señalada en el párrafo anterior. </w:t>
      </w:r>
    </w:p>
    <w:p w14:paraId="1687D3E1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44310ECA" w14:textId="455D3B54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24B9E846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493B9C25" w14:textId="1AA09029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.1 </w:t>
      </w:r>
      <w:r w:rsidRPr="00540DE5">
        <w:rPr>
          <w:rFonts w:ascii="Arial" w:hAnsi="Arial" w:cs="Arial"/>
          <w:b/>
        </w:rPr>
        <w:t xml:space="preserve">USO ILÍCITO DE ATRIBUCIONES Y FACULTADES </w:t>
      </w:r>
    </w:p>
    <w:p w14:paraId="6A4DCA78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0EE2118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Comete el delito de uso ilícito de atribuciones y facultades y se impondrá de uno a ocho años de prisión y multa de 50 a 250 veces el valor diario de la Unidad de Medida y Actualización, a: </w:t>
      </w:r>
    </w:p>
    <w:p w14:paraId="11C6687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l. El servidor público que ilícitamente: </w:t>
      </w:r>
    </w:p>
    <w:p w14:paraId="03A1841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a) Otorgue concesiones de prestación de servicios públicos o de explotación, aprovechamiento y uso de bienes de dominio del Estado; </w:t>
      </w:r>
    </w:p>
    <w:p w14:paraId="6654C29D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b) Otorgue permisos, licencias, adjudicaciones o autorizaciones de contenido económico; </w:t>
      </w:r>
    </w:p>
    <w:p w14:paraId="5CBAE89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c) Otorgue exenciones, deducciones o subsidios sobre impuestos, derechos, productos, aprovechamientos en general sobre los ingresos fiscales, o sobre precios y tarifas de los bienes y servicios producidos o prestados en la Administración Pública Estatal o Municipal; </w:t>
      </w:r>
    </w:p>
    <w:p w14:paraId="09799D6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d) Otorgue, realice o contrate obras públicas, adquisiciones, arrendamientos, enajenaciones de bienes o servicios, con recursos públicos; </w:t>
      </w:r>
    </w:p>
    <w:p w14:paraId="199778BE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e) Contrate deuda o realice colocaciones de fondos y valores con recursos públicos. </w:t>
      </w:r>
    </w:p>
    <w:p w14:paraId="62FFD71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ll. El servidor público </w:t>
      </w:r>
      <w:proofErr w:type="gramStart"/>
      <w:r w:rsidRPr="002A399B">
        <w:rPr>
          <w:rFonts w:ascii="Arial" w:hAnsi="Arial" w:cs="Arial"/>
        </w:rPr>
        <w:t>que</w:t>
      </w:r>
      <w:proofErr w:type="gramEnd"/>
      <w:r w:rsidRPr="002A399B">
        <w:rPr>
          <w:rFonts w:ascii="Arial" w:hAnsi="Arial" w:cs="Arial"/>
        </w:rPr>
        <w:t xml:space="preserve"> a sabiendas de la ilicitud del acto, y en perjuicio del patrimonio o del servicio público o de otra persona: </w:t>
      </w:r>
    </w:p>
    <w:p w14:paraId="0BEB141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a) Niegue el otorgamiento o celebración de un contrato, existiendo todos los requisitos establecidos en la normatividad aplicable para su otorgamiento; o </w:t>
      </w:r>
    </w:p>
    <w:p w14:paraId="546EEA4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b) Siendo responsable de administrar y verificar directamente el cumplimiento de los términos de una concesión, permiso, asignación o contrato, se haya abstenido de cumplir con dicha obligación. Código Penal para el Estado de Hidalgo. </w:t>
      </w:r>
    </w:p>
    <w:p w14:paraId="3E1DC463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III. El servidor público que teniendo a su cargo fondos públicos, les dé una aplicación distinta de aquella a que estuvieren destinados o haga un pago ilegal. </w:t>
      </w:r>
    </w:p>
    <w:p w14:paraId="1703DEB6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IV. El particular </w:t>
      </w:r>
      <w:proofErr w:type="gramStart"/>
      <w:r w:rsidRPr="002A399B">
        <w:rPr>
          <w:rFonts w:ascii="Arial" w:hAnsi="Arial" w:cs="Arial"/>
        </w:rPr>
        <w:t>que</w:t>
      </w:r>
      <w:proofErr w:type="gramEnd"/>
      <w:r w:rsidRPr="002A399B">
        <w:rPr>
          <w:rFonts w:ascii="Arial" w:hAnsi="Arial" w:cs="Arial"/>
        </w:rPr>
        <w:t xml:space="preserve"> en su carácter de contratista, permisionario, asignatario o titular de una concesión para la prestación de un servicio público o para el uso de bienes del dominio del Estado o de los Municipios, con la finalidad de obtener un beneficio para sí o para un tercero, oculte o genere información falsa respecto de los rendimientos o beneficios que obtenga. Las mismas penas se impondrán a cualquier persona que a sabiendas de la ilicitud del acto y en perjuicio del patrimonio o el servicio público o de otra persona participe, solicite o promueva la perpetración de cualqu</w:t>
      </w:r>
      <w:r>
        <w:rPr>
          <w:rFonts w:ascii="Arial" w:hAnsi="Arial" w:cs="Arial"/>
        </w:rPr>
        <w:t>iera de las conductas previstas</w:t>
      </w:r>
      <w:r w:rsidRPr="002A399B">
        <w:rPr>
          <w:rFonts w:ascii="Arial" w:hAnsi="Arial" w:cs="Arial"/>
        </w:rPr>
        <w:t xml:space="preserve">. </w:t>
      </w:r>
    </w:p>
    <w:p w14:paraId="0A83B04E" w14:textId="0B108858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144B535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790F5F0C" w14:textId="24190000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.2 </w:t>
      </w:r>
      <w:r w:rsidRPr="00540DE5">
        <w:rPr>
          <w:rFonts w:ascii="Arial" w:hAnsi="Arial" w:cs="Arial"/>
          <w:b/>
        </w:rPr>
        <w:t>TRÁFICO DE INFLUENCIA</w:t>
      </w:r>
    </w:p>
    <w:p w14:paraId="1A9561E7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5DBE50D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Comete el delito de tráfico de influencia y se le impondrán de dos a seis años de prisión y multa de 100 a 200 veces el valor diario de la Unidad de Medida y Actualización, a: </w:t>
      </w:r>
    </w:p>
    <w:p w14:paraId="692FF6C9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I. El servidor público que por sí o por interpósita persona promueva o gestione la tramitación o resolución ilícita de negocios públicos, ajenos a las responsabilidades inherentes a su empleo, cargo o comisión; </w:t>
      </w:r>
    </w:p>
    <w:p w14:paraId="701B5D13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II. El servidor público que, por sí, o por interpósita persona indebidamente, solicite o promueva cualquier resolución o la realización de cualquier acto materia del empleo, cargo o comisión de otro servidor público, que produzca cualquier tipo de beneficio material o económico para sí o para su cónyuge, descendiente o ascendiente, parientes por consanguinidad o afinidad hasta el cuarto grado, cualquier tercero con el que tenga vínculos afectivos, económicos o de dependencia administrativa directa, socios o sociedades de las que el servidor público o las personas antes referidas formen parte; </w:t>
      </w:r>
    </w:p>
    <w:p w14:paraId="64CE9CDC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lastRenderedPageBreak/>
        <w:t xml:space="preserve">III. El particular que, sin estar autorizado legalmente para intervenir en un negocio público, afirme tener influencia ante los servidores públicos facultados para tomar decisiones dentro de dichos negocios e intervenga ante ellos para promover la resolución ilícita de los mismos, a cambio de obtener un beneficio para sí o para otro. </w:t>
      </w:r>
    </w:p>
    <w:p w14:paraId="0C601A84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5A36D698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6564809B" w14:textId="1DCF826B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.3 </w:t>
      </w:r>
      <w:r w:rsidRPr="00540DE5">
        <w:rPr>
          <w:rFonts w:ascii="Arial" w:hAnsi="Arial" w:cs="Arial"/>
          <w:b/>
        </w:rPr>
        <w:t>ENRIQUECIMIENTO ILÍCITO</w:t>
      </w:r>
    </w:p>
    <w:p w14:paraId="3FC9A7E4" w14:textId="77777777" w:rsidR="004D42D6" w:rsidRPr="00540DE5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5BA6AE99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Comete el delito de enriquecimiento ilícito quien, con motivo de su empleo, cargo o comisión en el servicio público, no pudiere acreditar el leg</w:t>
      </w:r>
      <w:r>
        <w:rPr>
          <w:rFonts w:ascii="Arial" w:hAnsi="Arial" w:cs="Arial"/>
        </w:rPr>
        <w:t xml:space="preserve">ítimo aumento de su patrimonio </w:t>
      </w:r>
      <w:proofErr w:type="spellStart"/>
      <w:r>
        <w:rPr>
          <w:rFonts w:ascii="Arial" w:hAnsi="Arial" w:cs="Arial"/>
        </w:rPr>
        <w:t>ó</w:t>
      </w:r>
      <w:proofErr w:type="spellEnd"/>
      <w:r w:rsidRPr="002A399B">
        <w:rPr>
          <w:rFonts w:ascii="Arial" w:hAnsi="Arial" w:cs="Arial"/>
        </w:rPr>
        <w:t xml:space="preserve"> la legítima procedencia de los bienes a su nombre o de aquellos respecto de los cuales se conduzca como dueño. </w:t>
      </w:r>
    </w:p>
    <w:p w14:paraId="2484F9D4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Para efectos del párrafo anterior, se computarán entre los bienes que adquieran los servidores públicos o con respecto de los cuales se conduzcan como dueños o se ostenten como tal, los que reciban o de los que dispongan su cónyuge y sus dependientes económicos directos, salvo que el servidor público acredite que ést</w:t>
      </w:r>
      <w:r>
        <w:rPr>
          <w:rFonts w:ascii="Arial" w:hAnsi="Arial" w:cs="Arial"/>
        </w:rPr>
        <w:t>os los obtuvieron por sí mismos</w:t>
      </w:r>
      <w:r w:rsidRPr="002A399B">
        <w:rPr>
          <w:rFonts w:ascii="Arial" w:hAnsi="Arial" w:cs="Arial"/>
        </w:rPr>
        <w:t>.</w:t>
      </w:r>
    </w:p>
    <w:p w14:paraId="1C70F01E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A399B">
        <w:rPr>
          <w:rFonts w:ascii="Arial" w:hAnsi="Arial" w:cs="Arial"/>
        </w:rPr>
        <w:t xml:space="preserve">Al que cometa el delito de enriquecimiento ilícito se le impondrán las siguientes sanciones: </w:t>
      </w:r>
    </w:p>
    <w:p w14:paraId="33B867EC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I. Decomiso en beneficio del Estado de aquellos bienes cuya procedencia no se logre acreditar. </w:t>
      </w:r>
    </w:p>
    <w:p w14:paraId="447784F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II. Cuando el monto al que ascienda el enriquecimiento ilícito no exceda del equivalente a cinco mil veces el valor diario de la Unidad de Medida y Actualización se impondrán de tres meses a dos años de prisión y multa de 30 a 100 veces el valor diario de la Unidad de Medida y Actualización. </w:t>
      </w:r>
    </w:p>
    <w:p w14:paraId="38354629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III. Cuando el monto a que ascienda el enriquecimiento ilícito exceda del equivalente a cinco mil veces el valor diario de la Unidad de Medida y Actualización se impondrán de dos años a catorce años de prisión y multa de 100 a 150 veces el valor diario de la Unidad de Medida y Actualización. </w:t>
      </w:r>
    </w:p>
    <w:p w14:paraId="6ED1567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6FEF8060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Los delitos anteriormente descritos serán juzgados por la instancia correspondiente</w:t>
      </w:r>
    </w:p>
    <w:p w14:paraId="521CDF08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2F0D9E57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38A50EFF" w14:textId="52567A9F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85C7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2A399B">
        <w:rPr>
          <w:rFonts w:ascii="Arial" w:hAnsi="Arial" w:cs="Arial"/>
          <w:b/>
        </w:rPr>
        <w:t>ACTOS DE PARTICULARES VINCULADOS CON FALTAS ADMINISTRATIVAS GRAVES</w:t>
      </w:r>
    </w:p>
    <w:p w14:paraId="2F3D255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57CEC9EE" w14:textId="0EA16BEA" w:rsidR="004D42D6" w:rsidRDefault="001E75CE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8C35AC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4</w:t>
      </w:r>
      <w:r w:rsidRPr="008C35AC">
        <w:rPr>
          <w:rFonts w:ascii="Arial" w:hAnsi="Arial" w:cs="Arial"/>
          <w:b/>
        </w:rPr>
        <w:t>.1.-</w:t>
      </w:r>
      <w:r w:rsidRPr="002A399B">
        <w:rPr>
          <w:rFonts w:ascii="Arial" w:hAnsi="Arial" w:cs="Arial"/>
        </w:rPr>
        <w:t xml:space="preserve"> </w:t>
      </w:r>
      <w:r w:rsidRPr="00C54B11">
        <w:rPr>
          <w:rFonts w:ascii="Arial" w:hAnsi="Arial" w:cs="Arial"/>
          <w:b/>
        </w:rPr>
        <w:t>COLUSIÓN</w:t>
      </w:r>
    </w:p>
    <w:p w14:paraId="3325A04E" w14:textId="05B33245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6F51F8">
        <w:rPr>
          <w:rFonts w:ascii="Arial" w:hAnsi="Arial" w:cs="Arial"/>
        </w:rPr>
        <w:t>Incurre en colusión quien como particular ejecute con uno o más particulares, en materia de contrataciones públicas, acciones que impliquen o tengan por objeto o efecto obtener un beneficio o ventaja indebidos en las contrataciones públicas de carácter federal, local o municipal. También se considerará colusión cuando particulares acuerden o celebren contratos, convenios, arreglos o combinaciones entre competidoras o competidores, cuyo objeto o efecto sea obtener un beneficio indebido u ocasionar un daño a la Hacienda Pública o al patrimonio de los entes públicos</w:t>
      </w:r>
    </w:p>
    <w:p w14:paraId="469C373D" w14:textId="72000582" w:rsidR="00B60425" w:rsidRDefault="00B60425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05E05114" w14:textId="099321B1" w:rsidR="00B60425" w:rsidRDefault="00B60425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6C804A55" w14:textId="10B08037" w:rsidR="00B60425" w:rsidRDefault="00B60425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5E336FA8" w14:textId="77777777" w:rsidR="00B60425" w:rsidRDefault="00B60425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294CD198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458398F1" w14:textId="7B9766E5" w:rsidR="004D42D6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 w:rsidRPr="00930514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4</w:t>
      </w:r>
      <w:r w:rsidRPr="00930514">
        <w:rPr>
          <w:rFonts w:ascii="Arial" w:hAnsi="Arial" w:cs="Arial"/>
          <w:b/>
        </w:rPr>
        <w:t>.2.-</w:t>
      </w:r>
      <w:r w:rsidRPr="006F51F8">
        <w:rPr>
          <w:rFonts w:ascii="Arial" w:hAnsi="Arial" w:cs="Arial"/>
        </w:rPr>
        <w:t xml:space="preserve"> </w:t>
      </w:r>
      <w:r w:rsidRPr="006F51F8">
        <w:rPr>
          <w:rFonts w:ascii="Arial" w:hAnsi="Arial" w:cs="Arial"/>
          <w:b/>
        </w:rPr>
        <w:t>OBSTRUCCIÓN DE FACULTADES DE INVESTIGACIÓN</w:t>
      </w:r>
    </w:p>
    <w:p w14:paraId="4E92E006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648F2FC3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6F51F8">
        <w:rPr>
          <w:rFonts w:ascii="Arial" w:hAnsi="Arial" w:cs="Arial"/>
        </w:rPr>
        <w:lastRenderedPageBreak/>
        <w:t xml:space="preserve">Incurre en obstrucción de facultades de investigación </w:t>
      </w:r>
      <w:proofErr w:type="gramStart"/>
      <w:r w:rsidRPr="006F51F8">
        <w:rPr>
          <w:rFonts w:ascii="Arial" w:hAnsi="Arial" w:cs="Arial"/>
        </w:rPr>
        <w:t>quien</w:t>
      </w:r>
      <w:proofErr w:type="gramEnd"/>
      <w:r w:rsidRPr="006F51F8">
        <w:rPr>
          <w:rFonts w:ascii="Arial" w:hAnsi="Arial" w:cs="Arial"/>
        </w:rPr>
        <w:t xml:space="preserve"> como particular, teniendo información vinculada con una investigación de faltas administrativas, proporcione información falsa, retrase deliberada e injustificadamente la entrega de la misma, o no dé respuesta alguna a los requerimientos o resoluciones de autoridades investigadoras, substanciadoras o resolutoras, siempre y cuando le hayan sido impuestas previamente medidas de apremio conforme a las disposiciones aplicables.</w:t>
      </w:r>
    </w:p>
    <w:p w14:paraId="3BB3F7AE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44D25A5D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6428405A" w14:textId="4DAB0ACE" w:rsidR="004D42D6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 w:rsidRPr="00930514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4</w:t>
      </w:r>
      <w:r w:rsidRPr="00930514">
        <w:rPr>
          <w:rFonts w:ascii="Arial" w:hAnsi="Arial" w:cs="Arial"/>
          <w:b/>
        </w:rPr>
        <w:t>.3.-</w:t>
      </w:r>
      <w:r w:rsidRPr="006F51F8">
        <w:rPr>
          <w:rFonts w:ascii="Arial" w:hAnsi="Arial" w:cs="Arial"/>
        </w:rPr>
        <w:t xml:space="preserve"> </w:t>
      </w:r>
      <w:r w:rsidRPr="006F51F8">
        <w:rPr>
          <w:rFonts w:ascii="Arial" w:hAnsi="Arial" w:cs="Arial"/>
          <w:b/>
        </w:rPr>
        <w:t>TRAFICO DE INFLUENCIAS PARA INDUCIR A LA AUTORIDAD</w:t>
      </w:r>
    </w:p>
    <w:p w14:paraId="66F4ECF5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7739A7D7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6F51F8">
        <w:rPr>
          <w:rFonts w:ascii="Arial" w:hAnsi="Arial" w:cs="Arial"/>
        </w:rPr>
        <w:t xml:space="preserve"> Cualquier persona que promueva la conducta ilícita de la servidora o servidor público o se preste a la promoción o gestión de la tramitación o resolución ilícita de negocios públicos ajenos a las responsabilidades inherentes al empleo, cargo o comisión de las o los servidores públicos. - </w:t>
      </w:r>
      <w:proofErr w:type="gramStart"/>
      <w:r w:rsidRPr="006F51F8">
        <w:rPr>
          <w:rFonts w:ascii="Arial" w:hAnsi="Arial" w:cs="Arial"/>
        </w:rPr>
        <w:t>Quien</w:t>
      </w:r>
      <w:proofErr w:type="gramEnd"/>
      <w:r w:rsidRPr="006F51F8">
        <w:rPr>
          <w:rFonts w:ascii="Arial" w:hAnsi="Arial" w:cs="Arial"/>
        </w:rPr>
        <w:t xml:space="preserve"> como particular, sin tener autorización legal para intervenir en un negocio público, afirme tener influencia ante las o los servidores públicos facultados para tomar decisiones dentro de dichos negocios, e intervenga ante ellas o ellos para promover la resolución</w:t>
      </w:r>
    </w:p>
    <w:p w14:paraId="15E0D795" w14:textId="764F6A4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5FAD155C" w14:textId="77777777" w:rsidR="00B60425" w:rsidRDefault="00B60425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79E8D990" w14:textId="70A1B764" w:rsidR="004D42D6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</w:t>
      </w:r>
      <w:r w:rsidRPr="00930514">
        <w:rPr>
          <w:rFonts w:ascii="Arial" w:hAnsi="Arial" w:cs="Arial"/>
          <w:b/>
        </w:rPr>
        <w:t>4.</w:t>
      </w:r>
      <w:proofErr w:type="gramStart"/>
      <w:r w:rsidRPr="00930514">
        <w:rPr>
          <w:rFonts w:ascii="Arial" w:hAnsi="Arial" w:cs="Arial"/>
          <w:b/>
        </w:rPr>
        <w:t xml:space="preserve">-  </w:t>
      </w:r>
      <w:r w:rsidRPr="006F51F8">
        <w:rPr>
          <w:rFonts w:ascii="Arial" w:hAnsi="Arial" w:cs="Arial"/>
          <w:b/>
        </w:rPr>
        <w:t>SOBORNO</w:t>
      </w:r>
      <w:proofErr w:type="gramEnd"/>
    </w:p>
    <w:p w14:paraId="3EA44C0F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74EF7041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6F51F8">
        <w:rPr>
          <w:rFonts w:ascii="Arial" w:hAnsi="Arial" w:cs="Arial"/>
        </w:rPr>
        <w:t>Incurre en soborno quien como particular prometa, ofrezca o entregue cualquier beneficio indebido a una o varias personas con cargo público, directamente o a través de terceras personas, a cambio de que dichas servidoras o servidores públicos realicen o se abstengan de realizar un acto relacionado con sus funciones o con las de otra u otro servidor público, o bien, abusen de su influencia real o supuesta, con el propósito de obtener o mantener, para sí o para una tercera persona, un beneficio o ventaja, con independencia de la aceptación o recepción del beneficio o del resultado obtenido.</w:t>
      </w:r>
    </w:p>
    <w:p w14:paraId="5C9F26F7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79E4DA19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20B27310" w14:textId="40545BCE" w:rsidR="004D42D6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 w:rsidRPr="00930514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4</w:t>
      </w:r>
      <w:r w:rsidRPr="00930514">
        <w:rPr>
          <w:rFonts w:ascii="Arial" w:hAnsi="Arial" w:cs="Arial"/>
          <w:b/>
        </w:rPr>
        <w:t>.5.-</w:t>
      </w:r>
      <w:r w:rsidRPr="006F51F8">
        <w:rPr>
          <w:rFonts w:ascii="Arial" w:hAnsi="Arial" w:cs="Arial"/>
        </w:rPr>
        <w:t xml:space="preserve"> </w:t>
      </w:r>
      <w:r w:rsidRPr="006F51F8">
        <w:rPr>
          <w:rFonts w:ascii="Arial" w:hAnsi="Arial" w:cs="Arial"/>
          <w:b/>
        </w:rPr>
        <w:t>USO INDEBIDO DE RECURSOS PÚBLICOS</w:t>
      </w:r>
    </w:p>
    <w:p w14:paraId="3AFD5CB8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78F4F39E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6F51F8">
        <w:rPr>
          <w:rFonts w:ascii="Arial" w:hAnsi="Arial" w:cs="Arial"/>
        </w:rPr>
        <w:t>Será responsable por el uso indebido de recursos públicos quien como particular realice actos mediante los cuales se apropie, haga uso indebido o desvíe del objeto para el que estén previstos los recursos públicos, sean materiales, humanos o financieros, cuando por cualquier circunstancia maneje, reciba, administre o tenga acceso a estos recursos. También se considera uso indebido de recursos públicos la omisión de rendir cuentas que comprueben el destino que se otorgó a dichos recursos.</w:t>
      </w:r>
    </w:p>
    <w:p w14:paraId="76EECED3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7C839AAF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6832E730" w14:textId="0CB13097" w:rsidR="004D42D6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930514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4</w:t>
      </w:r>
      <w:r w:rsidRPr="00930514">
        <w:rPr>
          <w:rFonts w:ascii="Arial" w:hAnsi="Arial" w:cs="Arial"/>
          <w:b/>
        </w:rPr>
        <w:t>.6.-</w:t>
      </w:r>
      <w:r w:rsidRPr="006F51F8">
        <w:rPr>
          <w:rFonts w:ascii="Arial" w:hAnsi="Arial" w:cs="Arial"/>
        </w:rPr>
        <w:t xml:space="preserve"> </w:t>
      </w:r>
      <w:r w:rsidRPr="006F51F8">
        <w:rPr>
          <w:rFonts w:ascii="Arial" w:hAnsi="Arial" w:cs="Arial"/>
          <w:b/>
        </w:rPr>
        <w:t xml:space="preserve">CONTRATACIÓN INDEBIDA DE </w:t>
      </w:r>
      <w:proofErr w:type="gramStart"/>
      <w:r w:rsidRPr="006F51F8">
        <w:rPr>
          <w:rFonts w:ascii="Arial" w:hAnsi="Arial" w:cs="Arial"/>
          <w:b/>
        </w:rPr>
        <w:t>EX SERVIDORES</w:t>
      </w:r>
      <w:proofErr w:type="gramEnd"/>
      <w:r w:rsidRPr="006F51F8">
        <w:rPr>
          <w:rFonts w:ascii="Arial" w:hAnsi="Arial" w:cs="Arial"/>
          <w:b/>
        </w:rPr>
        <w:t xml:space="preserve"> PÚBLICOS</w:t>
      </w:r>
      <w:r w:rsidRPr="006F51F8">
        <w:rPr>
          <w:rFonts w:ascii="Arial" w:hAnsi="Arial" w:cs="Arial"/>
        </w:rPr>
        <w:t>.</w:t>
      </w:r>
    </w:p>
    <w:p w14:paraId="1A6AFFB3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03DC00C5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6F51F8">
        <w:rPr>
          <w:rFonts w:ascii="Arial" w:hAnsi="Arial" w:cs="Arial"/>
        </w:rPr>
        <w:t xml:space="preserve">Será responsable de contratación indebida de </w:t>
      </w:r>
      <w:proofErr w:type="gramStart"/>
      <w:r w:rsidRPr="006F51F8">
        <w:rPr>
          <w:rFonts w:ascii="Arial" w:hAnsi="Arial" w:cs="Arial"/>
        </w:rPr>
        <w:t>ex servidoras</w:t>
      </w:r>
      <w:proofErr w:type="gramEnd"/>
      <w:r w:rsidRPr="006F51F8">
        <w:rPr>
          <w:rFonts w:ascii="Arial" w:hAnsi="Arial" w:cs="Arial"/>
        </w:rPr>
        <w:t xml:space="preserve"> o servidores públicos quien como particular contrate a una persona que haya desempeñado un cargo público durante el año previo, que posea información privilegiada que directamente haya adquirido con motivo de su empleo, cargo o comisión en el servicio público, y directamente permita que él o la contratante se beneficie en el mercado o se coloque en situación ventajosa frente a sus competidoras o competidores. En este supuesto también será sancionada la </w:t>
      </w:r>
      <w:proofErr w:type="gramStart"/>
      <w:r w:rsidRPr="006F51F8">
        <w:rPr>
          <w:rFonts w:ascii="Arial" w:hAnsi="Arial" w:cs="Arial"/>
        </w:rPr>
        <w:t>ex servidora</w:t>
      </w:r>
      <w:proofErr w:type="gramEnd"/>
      <w:r w:rsidRPr="006F51F8">
        <w:rPr>
          <w:rFonts w:ascii="Arial" w:hAnsi="Arial" w:cs="Arial"/>
        </w:rPr>
        <w:t xml:space="preserve"> o el ex servidor público contratado.</w:t>
      </w:r>
    </w:p>
    <w:p w14:paraId="542C2575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03860353" w14:textId="77777777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2A16415C" w14:textId="683A1C76" w:rsidR="004D42D6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 w:rsidRPr="00930514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4</w:t>
      </w:r>
      <w:r w:rsidRPr="00930514">
        <w:rPr>
          <w:rFonts w:ascii="Arial" w:hAnsi="Arial" w:cs="Arial"/>
          <w:b/>
        </w:rPr>
        <w:t>.7.-</w:t>
      </w:r>
      <w:r w:rsidRPr="006F51F8">
        <w:rPr>
          <w:rFonts w:ascii="Arial" w:hAnsi="Arial" w:cs="Arial"/>
        </w:rPr>
        <w:t xml:space="preserve"> </w:t>
      </w:r>
      <w:r w:rsidRPr="006F51F8">
        <w:rPr>
          <w:rFonts w:ascii="Arial" w:hAnsi="Arial" w:cs="Arial"/>
          <w:b/>
        </w:rPr>
        <w:t>PARTICIPACIÓN ILÍCITA EN PROCEDIMIENTOS ADMINISTRATIVOS</w:t>
      </w:r>
    </w:p>
    <w:p w14:paraId="1E6F751B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32D63E50" w14:textId="3F3DE9A5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6F51F8">
        <w:rPr>
          <w:rFonts w:ascii="Arial" w:hAnsi="Arial" w:cs="Arial"/>
        </w:rPr>
        <w:t xml:space="preserve">Incurre en participación ilícita en procedimientos administrativos quien como particular realice actos u omisiones para participar en los mismos, sean federales, locales o municipales, no obstante </w:t>
      </w:r>
      <w:proofErr w:type="gramStart"/>
      <w:r w:rsidRPr="006F51F8">
        <w:rPr>
          <w:rFonts w:ascii="Arial" w:hAnsi="Arial" w:cs="Arial"/>
        </w:rPr>
        <w:t>que</w:t>
      </w:r>
      <w:proofErr w:type="gramEnd"/>
      <w:r w:rsidRPr="006F51F8">
        <w:rPr>
          <w:rFonts w:ascii="Arial" w:hAnsi="Arial" w:cs="Arial"/>
        </w:rPr>
        <w:t xml:space="preserve"> por disposición de ley o resolución de autoridad competente, tenga impedimento o inhabilitación para ello. También se considera participación ilícita en procedimientos administrativos, cuando como particular intervenga en nombre </w:t>
      </w:r>
      <w:proofErr w:type="gramStart"/>
      <w:r w:rsidRPr="006F51F8">
        <w:rPr>
          <w:rFonts w:ascii="Arial" w:hAnsi="Arial" w:cs="Arial"/>
        </w:rPr>
        <w:t>propio</w:t>
      </w:r>
      <w:proofErr w:type="gramEnd"/>
      <w:r w:rsidRPr="006F51F8">
        <w:rPr>
          <w:rFonts w:ascii="Arial" w:hAnsi="Arial" w:cs="Arial"/>
        </w:rPr>
        <w:t xml:space="preserve"> pero en interés de otra u otras personas que se encuentren impedidas o inhabilitadas para participar en procedimientos administrativos federales, locales o municipales, con la finalidad de que ésta o estas últimas obtengan, total o parcialmente, los beneficios derivados de dichos procedimientos.</w:t>
      </w:r>
    </w:p>
    <w:p w14:paraId="45393E8D" w14:textId="77777777" w:rsidR="00F85C7D" w:rsidRPr="006F51F8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0B333258" w14:textId="77777777" w:rsidR="00F85C7D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60215F5F" w14:textId="5B3B9E70" w:rsidR="004D42D6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 w:rsidRPr="00930514">
        <w:rPr>
          <w:rFonts w:ascii="Arial" w:hAnsi="Arial" w:cs="Arial"/>
          <w:b/>
        </w:rPr>
        <w:t>2.</w:t>
      </w:r>
      <w:r w:rsidR="00605E06">
        <w:rPr>
          <w:rFonts w:ascii="Arial" w:hAnsi="Arial" w:cs="Arial"/>
          <w:b/>
        </w:rPr>
        <w:t>4</w:t>
      </w:r>
      <w:r w:rsidRPr="00930514">
        <w:rPr>
          <w:rFonts w:ascii="Arial" w:hAnsi="Arial" w:cs="Arial"/>
          <w:b/>
        </w:rPr>
        <w:t>.8.-</w:t>
      </w:r>
      <w:r w:rsidRPr="006F51F8">
        <w:rPr>
          <w:rFonts w:ascii="Arial" w:hAnsi="Arial" w:cs="Arial"/>
        </w:rPr>
        <w:t xml:space="preserve"> </w:t>
      </w:r>
      <w:r w:rsidRPr="006F51F8">
        <w:rPr>
          <w:rFonts w:ascii="Arial" w:hAnsi="Arial" w:cs="Arial"/>
          <w:b/>
        </w:rPr>
        <w:t>UTILIZACIÓN DE INFORMACIÓN FALSA</w:t>
      </w:r>
    </w:p>
    <w:p w14:paraId="086958A4" w14:textId="77777777" w:rsidR="00F85C7D" w:rsidRPr="006F51F8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7B54B752" w14:textId="77777777" w:rsidR="004D42D6" w:rsidRPr="006F51F8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6F51F8">
        <w:rPr>
          <w:rFonts w:ascii="Arial" w:hAnsi="Arial" w:cs="Arial"/>
        </w:rPr>
        <w:t>Será responsable de utilización de información falsa quien como particular presente documentación o información falsa o alterada, o simule el cumplimiento de requisitos o reglas establecidos en los procedimientos administrativos, con el propósito de lograr una autorización, un beneficio, una ventaja o de perjudicar a persona alguna.</w:t>
      </w:r>
    </w:p>
    <w:p w14:paraId="7C09AFA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66C41E2E" w14:textId="77777777" w:rsidR="004D42D6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  <w:b/>
        </w:rPr>
      </w:pPr>
    </w:p>
    <w:p w14:paraId="1AA3DAF5" w14:textId="7939C877" w:rsidR="004D42D6" w:rsidRPr="002A399B" w:rsidRDefault="00F85C7D" w:rsidP="004D42D6">
      <w:pPr>
        <w:spacing w:after="0" w:line="240" w:lineRule="auto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2A399B">
        <w:rPr>
          <w:rFonts w:ascii="Arial" w:hAnsi="Arial" w:cs="Arial"/>
          <w:b/>
        </w:rPr>
        <w:t>FALTAS REGULADAS COMO NO GRAVES</w:t>
      </w:r>
    </w:p>
    <w:p w14:paraId="1B139B49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</w:p>
    <w:p w14:paraId="5A38EE6C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El servidor público que con sus actos u omisiones transgreda las obligaciones siguientes.</w:t>
      </w:r>
    </w:p>
    <w:p w14:paraId="551F9A32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1.- Cumplir con las funciones, atribuciones y comisiones encomendadas, observando disciplina y respeto.</w:t>
      </w:r>
    </w:p>
    <w:p w14:paraId="386B5EC2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2.- Registrar, integrar, custodiar y cuidar la documentación e información </w:t>
      </w:r>
      <w:proofErr w:type="gramStart"/>
      <w:r w:rsidRPr="002A399B">
        <w:rPr>
          <w:rFonts w:ascii="Arial" w:hAnsi="Arial" w:cs="Arial"/>
        </w:rPr>
        <w:t>que</w:t>
      </w:r>
      <w:proofErr w:type="gramEnd"/>
      <w:r w:rsidRPr="002A399B">
        <w:rPr>
          <w:rFonts w:ascii="Arial" w:hAnsi="Arial" w:cs="Arial"/>
        </w:rPr>
        <w:t xml:space="preserve"> por razón de su empleo, cargo o comisión, tengo bajo su responsabilidad.</w:t>
      </w:r>
    </w:p>
    <w:p w14:paraId="0A1F1637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3.- Actuar y ejecutar con máxima diligencia, los planes, programas, presupuestos y demás normas.</w:t>
      </w:r>
    </w:p>
    <w:p w14:paraId="65A3F85F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4.- Rendir cuentas sobre el ejercicio de las funciones.</w:t>
      </w:r>
    </w:p>
    <w:p w14:paraId="5E7C3DC9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5.- Supervisar que los servidores </w:t>
      </w:r>
      <w:proofErr w:type="gramStart"/>
      <w:r w:rsidRPr="002A399B">
        <w:rPr>
          <w:rFonts w:ascii="Arial" w:hAnsi="Arial" w:cs="Arial"/>
        </w:rPr>
        <w:t>público sujetos</w:t>
      </w:r>
      <w:proofErr w:type="gramEnd"/>
      <w:r w:rsidRPr="002A399B">
        <w:rPr>
          <w:rFonts w:ascii="Arial" w:hAnsi="Arial" w:cs="Arial"/>
        </w:rPr>
        <w:t xml:space="preserve"> a su dirección, cumplan con las disposiciones previstas por ley.</w:t>
      </w:r>
    </w:p>
    <w:p w14:paraId="5F5B29B9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6.- Atender las instrucciones de sus superiores, siempre que éstas sean acordes con el servicio público.</w:t>
      </w:r>
    </w:p>
    <w:p w14:paraId="475C9904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7.- Colaborar en los procedimientos judiciales y administrativos en los que sean parte.</w:t>
      </w:r>
    </w:p>
    <w:p w14:paraId="4666FD21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8.- Rendir cuentas sobre el ejercicio de las funciones.</w:t>
      </w:r>
    </w:p>
    <w:p w14:paraId="7809AA2F" w14:textId="77777777" w:rsidR="004D42D6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9.- Presentar en tiempo y forma la declaración de situación patrimonial y la intereses.</w:t>
      </w:r>
    </w:p>
    <w:p w14:paraId="25D2CD0E" w14:textId="77777777" w:rsidR="004D42D6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114EDB" w14:textId="77777777" w:rsidR="004D42D6" w:rsidRPr="002A399B" w:rsidRDefault="004D42D6" w:rsidP="004D42D6">
      <w:pPr>
        <w:spacing w:after="0" w:line="240" w:lineRule="auto"/>
        <w:textAlignment w:val="top"/>
        <w:outlineLvl w:val="1"/>
        <w:rPr>
          <w:rFonts w:ascii="Arial" w:hAnsi="Arial" w:cs="Arial"/>
        </w:rPr>
      </w:pPr>
      <w:r>
        <w:rPr>
          <w:rFonts w:ascii="Arial" w:hAnsi="Arial" w:cs="Arial"/>
        </w:rPr>
        <w:t>Los delitos anteriormente mencionados serán sancionados conforme a lo dispuesto por el Reglamento interno de trabajo en su capítulo XVI de Disciplinas y sanciones.</w:t>
      </w:r>
    </w:p>
    <w:p w14:paraId="3F6C3B50" w14:textId="0E195619" w:rsidR="004D42D6" w:rsidRDefault="004D42D6" w:rsidP="004D42D6">
      <w:pPr>
        <w:pStyle w:val="NormalWeb"/>
        <w:shd w:val="clear" w:color="auto" w:fill="FFFFFF"/>
        <w:spacing w:before="72" w:beforeAutospacing="0"/>
        <w:jc w:val="both"/>
        <w:rPr>
          <w:rFonts w:ascii="Arial" w:hAnsi="Arial" w:cs="Arial"/>
          <w:b/>
          <w:sz w:val="22"/>
          <w:szCs w:val="22"/>
        </w:rPr>
      </w:pPr>
    </w:p>
    <w:p w14:paraId="7D08B13B" w14:textId="77777777" w:rsidR="00B60425" w:rsidRDefault="00B60425" w:rsidP="004D42D6">
      <w:pPr>
        <w:pStyle w:val="NormalWeb"/>
        <w:shd w:val="clear" w:color="auto" w:fill="FFFFFF"/>
        <w:spacing w:before="72" w:beforeAutospacing="0"/>
        <w:jc w:val="both"/>
        <w:rPr>
          <w:rFonts w:ascii="Arial" w:hAnsi="Arial" w:cs="Arial"/>
          <w:b/>
          <w:sz w:val="22"/>
          <w:szCs w:val="22"/>
        </w:rPr>
      </w:pPr>
    </w:p>
    <w:p w14:paraId="6A0AE6F2" w14:textId="40C6E0E1" w:rsidR="004D42D6" w:rsidRPr="002A399B" w:rsidRDefault="00F85C7D" w:rsidP="004D42D6">
      <w:pPr>
        <w:pStyle w:val="NormalWeb"/>
        <w:shd w:val="clear" w:color="auto" w:fill="FFFFFF"/>
        <w:spacing w:before="72" w:before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2A399B">
        <w:rPr>
          <w:rFonts w:ascii="Arial" w:hAnsi="Arial" w:cs="Arial"/>
          <w:b/>
          <w:sz w:val="22"/>
          <w:szCs w:val="22"/>
        </w:rPr>
        <w:t xml:space="preserve"> DENUNCIA</w:t>
      </w:r>
    </w:p>
    <w:p w14:paraId="3F4AC561" w14:textId="35D158A7" w:rsidR="004D42D6" w:rsidRPr="002A399B" w:rsidRDefault="00F85C7D" w:rsidP="004D42D6">
      <w:pPr>
        <w:shd w:val="clear" w:color="auto" w:fill="FFFFFF"/>
        <w:jc w:val="both"/>
        <w:rPr>
          <w:rFonts w:ascii="Arial" w:hAnsi="Arial" w:cs="Arial"/>
        </w:rPr>
      </w:pPr>
      <w:r w:rsidRPr="002A399B">
        <w:rPr>
          <w:rStyle w:val="Textoennegrita"/>
          <w:rFonts w:ascii="Arial" w:hAnsi="Arial" w:cs="Arial"/>
        </w:rPr>
        <w:t xml:space="preserve">LOS HECHOS DE CORRUPCIÓN SERÁN DENUNCIADOS </w:t>
      </w:r>
    </w:p>
    <w:p w14:paraId="3282F08F" w14:textId="77777777" w:rsidR="004D42D6" w:rsidRPr="002A399B" w:rsidRDefault="004D42D6" w:rsidP="004D42D6">
      <w:pPr>
        <w:pStyle w:val="Default"/>
        <w:jc w:val="both"/>
        <w:rPr>
          <w:sz w:val="22"/>
          <w:szCs w:val="22"/>
        </w:rPr>
      </w:pPr>
      <w:r w:rsidRPr="002A399B">
        <w:rPr>
          <w:color w:val="auto"/>
          <w:sz w:val="22"/>
          <w:szCs w:val="22"/>
        </w:rPr>
        <w:lastRenderedPageBreak/>
        <w:t>Las irregularidades cometidas por servidores públicos pueden ser denunciadas ante el Órgano Interno de Control de la dependencia (federal, estatal, municipal y órganos políticos administrativos) a la que están adscritos, ante la Auditoría Superior o ante el responsable del Control Interno, según sea el caso de que se trate.</w:t>
      </w:r>
      <w:r w:rsidRPr="002A399B">
        <w:rPr>
          <w:sz w:val="22"/>
          <w:szCs w:val="22"/>
        </w:rPr>
        <w:t xml:space="preserve"> En el Estado de Hidalgo según su competencia está la </w:t>
      </w:r>
      <w:r w:rsidRPr="002A399B">
        <w:rPr>
          <w:b/>
          <w:sz w:val="22"/>
          <w:szCs w:val="22"/>
        </w:rPr>
        <w:t>F</w:t>
      </w:r>
      <w:r w:rsidRPr="002A399B">
        <w:rPr>
          <w:b/>
          <w:bCs/>
          <w:sz w:val="22"/>
          <w:szCs w:val="22"/>
        </w:rPr>
        <w:t xml:space="preserve">ISCALÍA ESPECIALIZADA EN DELITOS DE CORRUPCIÓN </w:t>
      </w:r>
      <w:r w:rsidRPr="002A399B">
        <w:rPr>
          <w:sz w:val="22"/>
          <w:szCs w:val="22"/>
        </w:rPr>
        <w:t xml:space="preserve">perteneciente a la Procuraduría General de Justicia en Estado de Hidalgo ubicada en Calle Impulsor Sector Primario No. 108 Residencial SPAUAH, Pachuca, Hidalgo </w:t>
      </w:r>
    </w:p>
    <w:p w14:paraId="64535B04" w14:textId="77777777" w:rsidR="004D42D6" w:rsidRPr="002A399B" w:rsidRDefault="004D42D6" w:rsidP="004D42D6">
      <w:pPr>
        <w:shd w:val="clear" w:color="auto" w:fill="FFFFFF"/>
        <w:jc w:val="both"/>
        <w:rPr>
          <w:rStyle w:val="Textoennegrita"/>
          <w:rFonts w:ascii="Arial" w:hAnsi="Arial" w:cs="Arial"/>
        </w:rPr>
      </w:pPr>
    </w:p>
    <w:p w14:paraId="6CD783B7" w14:textId="382003C8" w:rsidR="004D42D6" w:rsidRPr="002A399B" w:rsidRDefault="00F85C7D" w:rsidP="004D42D6">
      <w:pPr>
        <w:shd w:val="clear" w:color="auto" w:fill="FFFFFF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4.1 </w:t>
      </w:r>
      <w:r w:rsidRPr="002A399B">
        <w:rPr>
          <w:rStyle w:val="Textoennegrita"/>
          <w:rFonts w:ascii="Arial" w:hAnsi="Arial" w:cs="Arial"/>
        </w:rPr>
        <w:t>¿QUÉ SUCEDE SI EL ÓRGANO INTERNO DE CONTROL DETECTA UN DELITO POR HECHOS DE CORRUPCIÓN?</w:t>
      </w:r>
    </w:p>
    <w:p w14:paraId="5A492EAF" w14:textId="51840E75" w:rsidR="004D42D6" w:rsidRPr="00B60425" w:rsidRDefault="004D42D6" w:rsidP="00B60425">
      <w:pPr>
        <w:pStyle w:val="NormalWeb"/>
        <w:shd w:val="clear" w:color="auto" w:fill="FFFFFF"/>
        <w:spacing w:before="72" w:beforeAutospacing="0"/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2A399B">
        <w:rPr>
          <w:rFonts w:ascii="Arial" w:hAnsi="Arial" w:cs="Arial"/>
          <w:sz w:val="22"/>
          <w:szCs w:val="22"/>
        </w:rPr>
        <w:t>Enviará copia del expediente a la Fiscalía Especializada en Combate a la Corrupción.</w:t>
      </w:r>
    </w:p>
    <w:p w14:paraId="426A14C2" w14:textId="4F0A0521" w:rsidR="004D42D6" w:rsidRPr="002A399B" w:rsidRDefault="00F85C7D" w:rsidP="004D42D6">
      <w:pPr>
        <w:shd w:val="clear" w:color="auto" w:fill="FFFFFF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4.2 </w:t>
      </w:r>
      <w:r w:rsidRPr="002A399B">
        <w:rPr>
          <w:rStyle w:val="Textoennegrita"/>
          <w:rFonts w:ascii="Arial" w:hAnsi="Arial" w:cs="Arial"/>
        </w:rPr>
        <w:t>¿CÓMO DENUNCIAR LOS HECHOS DE CORRUPCIÓN?</w:t>
      </w:r>
    </w:p>
    <w:p w14:paraId="7AAB32C9" w14:textId="77777777" w:rsidR="004D42D6" w:rsidRPr="002A399B" w:rsidRDefault="004D42D6" w:rsidP="004D42D6">
      <w:pPr>
        <w:pStyle w:val="NormalWeb"/>
        <w:shd w:val="clear" w:color="auto" w:fill="FFFFFF"/>
        <w:spacing w:before="72" w:beforeAutospacing="0"/>
        <w:jc w:val="both"/>
        <w:rPr>
          <w:rFonts w:ascii="Arial" w:hAnsi="Arial" w:cs="Arial"/>
          <w:sz w:val="22"/>
          <w:szCs w:val="22"/>
        </w:rPr>
      </w:pPr>
      <w:r w:rsidRPr="002A399B">
        <w:rPr>
          <w:rFonts w:ascii="Arial" w:hAnsi="Arial" w:cs="Arial"/>
          <w:sz w:val="22"/>
          <w:szCs w:val="22"/>
        </w:rPr>
        <w:t>Los ciudadanos y servidores públicos pueden </w:t>
      </w:r>
      <w:r>
        <w:rPr>
          <w:rFonts w:ascii="Arial" w:hAnsi="Arial" w:cs="Arial"/>
          <w:b/>
          <w:bCs/>
          <w:sz w:val="22"/>
          <w:szCs w:val="22"/>
        </w:rPr>
        <w:t xml:space="preserve">presentar </w:t>
      </w:r>
      <w:r w:rsidRPr="002A399B">
        <w:rPr>
          <w:rFonts w:ascii="Arial" w:hAnsi="Arial" w:cs="Arial"/>
          <w:sz w:val="22"/>
          <w:szCs w:val="22"/>
        </w:rPr>
        <w:t xml:space="preserve">su denuncia ante </w:t>
      </w:r>
      <w:r w:rsidRPr="002A399B">
        <w:rPr>
          <w:rFonts w:ascii="Arial" w:hAnsi="Arial" w:cs="Arial"/>
          <w:sz w:val="22"/>
          <w:szCs w:val="22"/>
          <w:u w:val="single"/>
        </w:rPr>
        <w:t>Órgano de Control Interno</w:t>
      </w:r>
      <w:r w:rsidRPr="002A399B">
        <w:rPr>
          <w:rFonts w:ascii="Arial" w:hAnsi="Arial" w:cs="Arial"/>
          <w:sz w:val="22"/>
          <w:szCs w:val="22"/>
        </w:rPr>
        <w:t>:</w:t>
      </w:r>
    </w:p>
    <w:p w14:paraId="14C840D5" w14:textId="77777777" w:rsidR="004D42D6" w:rsidRPr="002A399B" w:rsidRDefault="004D42D6" w:rsidP="004D4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Por correo electrónico</w:t>
      </w:r>
    </w:p>
    <w:p w14:paraId="616BEFF0" w14:textId="77777777" w:rsidR="004D42D6" w:rsidRPr="002A399B" w:rsidRDefault="004D42D6" w:rsidP="004D4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De forma personal</w:t>
      </w:r>
    </w:p>
    <w:p w14:paraId="04E0ABC0" w14:textId="77777777" w:rsidR="004D42D6" w:rsidRPr="002A399B" w:rsidRDefault="004D42D6" w:rsidP="004D4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Por correspondencia</w:t>
      </w:r>
    </w:p>
    <w:p w14:paraId="6ECD23B2" w14:textId="56112ED0" w:rsidR="004D42D6" w:rsidRPr="004D42D6" w:rsidRDefault="004D42D6" w:rsidP="004D4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Vía telefónica</w:t>
      </w:r>
    </w:p>
    <w:p w14:paraId="482F2C9F" w14:textId="476D9EFE" w:rsidR="004D42D6" w:rsidRPr="00930514" w:rsidRDefault="00F85C7D" w:rsidP="004D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930514">
        <w:rPr>
          <w:rFonts w:ascii="Arial" w:hAnsi="Arial" w:cs="Arial"/>
          <w:b/>
        </w:rPr>
        <w:t>4.3.- PROCEDIMIENTO</w:t>
      </w:r>
    </w:p>
    <w:p w14:paraId="4A3B5628" w14:textId="522B793E" w:rsidR="00F85C7D" w:rsidRPr="00F85C7D" w:rsidRDefault="004D42D6" w:rsidP="004D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   </w:t>
      </w:r>
      <w:r w:rsidRPr="002A399B">
        <w:rPr>
          <w:rFonts w:ascii="Arial" w:hAnsi="Arial" w:cs="Arial"/>
        </w:rPr>
        <w:t xml:space="preserve">Iniciando desde la contraloría interna, recepción de la queja o denuncia, por cualquiera de los medios previstos en el punto anterior, teniendo un plazo de 5 días hábiles para la determinación por medio de asamblea extraordinaria del Comité Anticorrupción, determinando el tipo de hecho de corrupción o falta administrativa, grado de afectación al Organismo, Sanción y en su caso remisión de copia debidamente certificada del expediente a las autoridades correspondientes </w:t>
      </w:r>
      <w:r w:rsidRPr="002A399B">
        <w:rPr>
          <w:rFonts w:ascii="Arial" w:hAnsi="Arial" w:cs="Arial"/>
          <w:b/>
        </w:rPr>
        <w:t>F</w:t>
      </w:r>
      <w:r w:rsidRPr="002A399B">
        <w:rPr>
          <w:rFonts w:ascii="Arial" w:hAnsi="Arial" w:cs="Arial"/>
          <w:b/>
          <w:bCs/>
          <w:color w:val="000000"/>
        </w:rPr>
        <w:t>ISCALÍA ESPECIALIZADA EN DELITOS DE CORRUPCIÓN</w:t>
      </w:r>
      <w:r>
        <w:rPr>
          <w:rFonts w:ascii="Arial" w:hAnsi="Arial" w:cs="Arial"/>
          <w:b/>
          <w:bCs/>
          <w:color w:val="000000"/>
        </w:rPr>
        <w:t xml:space="preserve"> adscrita a</w:t>
      </w:r>
      <w:r w:rsidRPr="002A399B">
        <w:rPr>
          <w:rFonts w:ascii="Arial" w:hAnsi="Arial" w:cs="Arial"/>
          <w:b/>
          <w:bCs/>
          <w:color w:val="000000"/>
        </w:rPr>
        <w:t xml:space="preserve"> Procuraduría General de Justicia</w:t>
      </w:r>
      <w:r>
        <w:rPr>
          <w:rFonts w:ascii="Arial" w:hAnsi="Arial" w:cs="Arial"/>
          <w:b/>
          <w:bCs/>
          <w:color w:val="000000"/>
        </w:rPr>
        <w:t>,</w:t>
      </w:r>
      <w:r w:rsidRPr="00C54B11">
        <w:rPr>
          <w:rFonts w:ascii="Arial" w:hAnsi="Arial" w:cs="Arial"/>
          <w:b/>
          <w:bCs/>
          <w:color w:val="000000"/>
        </w:rPr>
        <w:t xml:space="preserve"> </w:t>
      </w:r>
      <w:r w:rsidRPr="002A399B">
        <w:rPr>
          <w:rFonts w:ascii="Arial" w:hAnsi="Arial" w:cs="Arial"/>
          <w:b/>
          <w:bCs/>
          <w:color w:val="000000"/>
        </w:rPr>
        <w:t>Auditoría Superior del Estado de Hidalgo.</w:t>
      </w:r>
    </w:p>
    <w:p w14:paraId="3EAFDED9" w14:textId="5FE7F785" w:rsidR="004D42D6" w:rsidRDefault="00F85C7D" w:rsidP="004D42D6">
      <w:pPr>
        <w:shd w:val="clear" w:color="auto" w:fill="FFFFFF"/>
        <w:spacing w:after="0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4.</w:t>
      </w:r>
      <w:r w:rsidRPr="002A399B">
        <w:rPr>
          <w:rStyle w:val="Textoennegrita"/>
          <w:rFonts w:ascii="Arial" w:hAnsi="Arial" w:cs="Arial"/>
        </w:rPr>
        <w:t xml:space="preserve">4.- LAS SANCIONES </w:t>
      </w:r>
    </w:p>
    <w:p w14:paraId="4299A7C8" w14:textId="77777777" w:rsidR="004D42D6" w:rsidRPr="002A399B" w:rsidRDefault="004D42D6" w:rsidP="004D42D6">
      <w:pPr>
        <w:shd w:val="clear" w:color="auto" w:fill="FFFFFF"/>
        <w:spacing w:after="0"/>
        <w:jc w:val="both"/>
        <w:rPr>
          <w:rStyle w:val="Textoennegrita"/>
          <w:rFonts w:ascii="Arial" w:hAnsi="Arial" w:cs="Arial"/>
        </w:rPr>
      </w:pPr>
    </w:p>
    <w:p w14:paraId="7C050CD6" w14:textId="77777777" w:rsidR="004D42D6" w:rsidRPr="002A399B" w:rsidRDefault="004D42D6" w:rsidP="004D42D6">
      <w:pPr>
        <w:shd w:val="clear" w:color="auto" w:fill="FFFFFF"/>
        <w:spacing w:after="0"/>
        <w:jc w:val="both"/>
        <w:rPr>
          <w:rFonts w:ascii="Arial" w:hAnsi="Arial" w:cs="Arial"/>
          <w:b/>
          <w:bCs/>
        </w:rPr>
      </w:pPr>
      <w:r w:rsidRPr="002A399B">
        <w:rPr>
          <w:rStyle w:val="Textoennegrita"/>
          <w:rFonts w:ascii="Arial" w:hAnsi="Arial" w:cs="Arial"/>
        </w:rPr>
        <w:t>Pueden recibir los servidores públicos por delitos por hechos de corrupción</w:t>
      </w:r>
    </w:p>
    <w:p w14:paraId="68CA5E0F" w14:textId="77777777" w:rsidR="004D42D6" w:rsidRPr="002A399B" w:rsidRDefault="004D42D6" w:rsidP="004D42D6">
      <w:pPr>
        <w:pStyle w:val="NormalWeb"/>
        <w:shd w:val="clear" w:color="auto" w:fill="FFFFFF"/>
        <w:spacing w:before="72" w:beforeAutospacing="0"/>
        <w:jc w:val="both"/>
        <w:rPr>
          <w:rFonts w:ascii="Arial" w:hAnsi="Arial" w:cs="Arial"/>
          <w:sz w:val="22"/>
          <w:szCs w:val="22"/>
        </w:rPr>
      </w:pPr>
      <w:r w:rsidRPr="002A399B">
        <w:rPr>
          <w:rFonts w:ascii="Arial" w:hAnsi="Arial" w:cs="Arial"/>
          <w:sz w:val="22"/>
          <w:szCs w:val="22"/>
        </w:rPr>
        <w:t>Los hechos de corrupción podrán sancionarse según el delito de que se trate y luego de seguirse el procedimiento penal correspondiente con penas como:</w:t>
      </w:r>
    </w:p>
    <w:p w14:paraId="36874A14" w14:textId="77777777" w:rsidR="004D42D6" w:rsidRPr="002A399B" w:rsidRDefault="004D42D6" w:rsidP="004D4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Prisión</w:t>
      </w:r>
    </w:p>
    <w:p w14:paraId="7F31B8EE" w14:textId="77777777" w:rsidR="004D42D6" w:rsidRPr="002A399B" w:rsidRDefault="004D42D6" w:rsidP="004D4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Multa</w:t>
      </w:r>
    </w:p>
    <w:p w14:paraId="3190703B" w14:textId="77777777" w:rsidR="004D42D6" w:rsidRPr="002A399B" w:rsidRDefault="004D42D6" w:rsidP="004D4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Destitución</w:t>
      </w:r>
    </w:p>
    <w:p w14:paraId="0D2E6552" w14:textId="77777777" w:rsidR="004D42D6" w:rsidRPr="002A399B" w:rsidRDefault="004D42D6" w:rsidP="004D4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Inhabilitación para desempeñar un empleo, cargo o comisión públicos</w:t>
      </w:r>
    </w:p>
    <w:p w14:paraId="2481C378" w14:textId="6E8A4AD7" w:rsidR="004D42D6" w:rsidRPr="00B60425" w:rsidRDefault="004D42D6" w:rsidP="004D4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Decomiso de bienes derivados del enriquecimiento ilícito</w:t>
      </w:r>
    </w:p>
    <w:p w14:paraId="7ADEBCEA" w14:textId="77777777" w:rsidR="004D42D6" w:rsidRDefault="004D42D6" w:rsidP="004D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30514">
        <w:rPr>
          <w:rFonts w:ascii="Arial" w:hAnsi="Arial" w:cs="Arial"/>
          <w:b/>
        </w:rPr>
        <w:t>4.5.-</w:t>
      </w:r>
      <w:r w:rsidRPr="002A399B">
        <w:rPr>
          <w:rFonts w:ascii="Arial" w:hAnsi="Arial" w:cs="Arial"/>
        </w:rPr>
        <w:t xml:space="preserve"> </w:t>
      </w:r>
      <w:r w:rsidRPr="00C54B11">
        <w:rPr>
          <w:rFonts w:ascii="Arial" w:hAnsi="Arial" w:cs="Arial"/>
          <w:b/>
        </w:rPr>
        <w:t>DEBER DE DENUNCIA POR PARTE DE LAS Y LOS SERVIDORES PÚBLICOS</w:t>
      </w:r>
      <w:r w:rsidRPr="002A399B">
        <w:rPr>
          <w:rFonts w:ascii="Arial" w:hAnsi="Arial" w:cs="Arial"/>
        </w:rPr>
        <w:t xml:space="preserve"> </w:t>
      </w:r>
    </w:p>
    <w:p w14:paraId="4E0250C6" w14:textId="77777777" w:rsidR="004D42D6" w:rsidRDefault="004D42D6" w:rsidP="004D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lastRenderedPageBreak/>
        <w:t xml:space="preserve">Todas y todos los servidores públicos tienen la obligación de denunciar los actos u omisiones que en ejercicio de sus funciones llegaren a advertir y que puedan constituir faltas administrativas o delitos. </w:t>
      </w:r>
    </w:p>
    <w:p w14:paraId="49E187D5" w14:textId="77777777" w:rsidR="004D42D6" w:rsidRPr="00930514" w:rsidRDefault="004D42D6" w:rsidP="004D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30514">
        <w:rPr>
          <w:rFonts w:ascii="Arial" w:hAnsi="Arial" w:cs="Arial"/>
        </w:rPr>
        <w:t xml:space="preserve">La citada obligación se encuentra contenida en: </w:t>
      </w:r>
    </w:p>
    <w:p w14:paraId="6C24D04A" w14:textId="77777777" w:rsidR="004D42D6" w:rsidRPr="00930514" w:rsidRDefault="004D42D6" w:rsidP="004D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30514">
        <w:rPr>
          <w:rFonts w:ascii="Arial" w:hAnsi="Arial" w:cs="Arial"/>
        </w:rPr>
        <w:t xml:space="preserve"> Ley General de Responsabilidades Administrativas: Artículo 49, fracción II.</w:t>
      </w:r>
    </w:p>
    <w:p w14:paraId="5B57A5E3" w14:textId="77777777" w:rsidR="004D42D6" w:rsidRPr="00930514" w:rsidRDefault="004D42D6" w:rsidP="004D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30514">
        <w:rPr>
          <w:rFonts w:ascii="Arial" w:hAnsi="Arial" w:cs="Arial"/>
        </w:rPr>
        <w:t xml:space="preserve">Y protegida por </w:t>
      </w:r>
      <w:proofErr w:type="gramStart"/>
      <w:r w:rsidRPr="00930514">
        <w:rPr>
          <w:rFonts w:ascii="Arial" w:hAnsi="Arial" w:cs="Arial"/>
        </w:rPr>
        <w:t>la  LEY</w:t>
      </w:r>
      <w:proofErr w:type="gramEnd"/>
      <w:r w:rsidRPr="00930514">
        <w:rPr>
          <w:rFonts w:ascii="Arial" w:hAnsi="Arial" w:cs="Arial"/>
        </w:rPr>
        <w:t xml:space="preserve"> DE PROTECCIÓN A DENUNCIANTES Y TESTIGOS DE HECHOS DE CORRUPCIÓN PARA EL ESTADO DE HIDALGO.</w:t>
      </w:r>
    </w:p>
    <w:p w14:paraId="4C83CACF" w14:textId="77777777" w:rsidR="004D42D6" w:rsidRPr="00930514" w:rsidRDefault="004D42D6" w:rsidP="004D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30514">
        <w:rPr>
          <w:rFonts w:ascii="Arial" w:hAnsi="Arial" w:cs="Arial"/>
        </w:rPr>
        <w:t>Ley publicada en el Periódico Oficial, el lunes 19 de abril de 2021.</w:t>
      </w:r>
    </w:p>
    <w:p w14:paraId="77083CC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</w:p>
    <w:p w14:paraId="121015AE" w14:textId="730B4D55" w:rsidR="004D42D6" w:rsidRPr="002A399B" w:rsidRDefault="00F85C7D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  <w:r w:rsidRPr="00930514">
        <w:rPr>
          <w:rFonts w:ascii="Arial" w:hAnsi="Arial" w:cs="Arial"/>
          <w:b/>
          <w:shd w:val="clear" w:color="auto" w:fill="FFFFFF"/>
        </w:rPr>
        <w:t>5.</w:t>
      </w:r>
      <w:r w:rsidRPr="002A399B">
        <w:rPr>
          <w:rFonts w:ascii="Arial" w:hAnsi="Arial" w:cs="Arial"/>
          <w:shd w:val="clear" w:color="auto" w:fill="FFFFFF"/>
        </w:rPr>
        <w:t xml:space="preserve"> </w:t>
      </w:r>
      <w:r w:rsidRPr="00C54B11">
        <w:rPr>
          <w:rFonts w:ascii="Arial" w:hAnsi="Arial" w:cs="Arial"/>
          <w:b/>
          <w:shd w:val="clear" w:color="auto" w:fill="FFFFFF"/>
        </w:rPr>
        <w:t>MEDIDAS DE PREVENCIÓN ANTE LA CORRUPCIÓN</w:t>
      </w:r>
    </w:p>
    <w:p w14:paraId="0E1C6C09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</w:p>
    <w:p w14:paraId="7369551B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  <w:r w:rsidRPr="002A399B">
        <w:rPr>
          <w:rFonts w:ascii="Arial" w:hAnsi="Arial" w:cs="Arial"/>
          <w:shd w:val="clear" w:color="auto" w:fill="FFFFFF"/>
        </w:rPr>
        <w:t>1.- Difusión del presente manual</w:t>
      </w:r>
    </w:p>
    <w:p w14:paraId="2AF2E3B9" w14:textId="77777777" w:rsidR="004D42D6" w:rsidRPr="002A399B" w:rsidRDefault="004D42D6" w:rsidP="004D42D6">
      <w:pPr>
        <w:pStyle w:val="Ttulo3"/>
        <w:shd w:val="clear" w:color="auto" w:fill="FFFFFF"/>
        <w:spacing w:before="240" w:after="390"/>
        <w:rPr>
          <w:rFonts w:ascii="Arial" w:hAnsi="Arial" w:cs="Arial"/>
          <w:color w:val="auto"/>
          <w:sz w:val="22"/>
          <w:szCs w:val="22"/>
        </w:rPr>
      </w:pPr>
      <w:r w:rsidRPr="002A399B">
        <w:rPr>
          <w:rFonts w:ascii="Arial" w:hAnsi="Arial" w:cs="Arial"/>
          <w:color w:val="auto"/>
          <w:sz w:val="22"/>
          <w:szCs w:val="22"/>
          <w:shd w:val="clear" w:color="auto" w:fill="FFFFFF"/>
        </w:rPr>
        <w:t>2.-</w:t>
      </w:r>
      <w:r w:rsidRPr="002A399B">
        <w:rPr>
          <w:rFonts w:ascii="Arial" w:hAnsi="Arial" w:cs="Arial"/>
          <w:color w:val="auto"/>
          <w:sz w:val="22"/>
          <w:szCs w:val="22"/>
        </w:rPr>
        <w:t xml:space="preserve"> Declaración patrimonial y de posible conflicto de interés</w:t>
      </w:r>
    </w:p>
    <w:p w14:paraId="4316EDE0" w14:textId="77777777" w:rsidR="004D42D6" w:rsidRPr="00C54B11" w:rsidRDefault="004D42D6" w:rsidP="004D42D6">
      <w:pPr>
        <w:pStyle w:val="Ttulo3"/>
        <w:shd w:val="clear" w:color="auto" w:fill="FFFFFF"/>
        <w:spacing w:before="240" w:after="390"/>
        <w:rPr>
          <w:rFonts w:ascii="Arial" w:hAnsi="Arial" w:cs="Arial"/>
          <w:color w:val="auto"/>
          <w:sz w:val="22"/>
          <w:szCs w:val="22"/>
        </w:rPr>
      </w:pPr>
      <w:r w:rsidRPr="002A399B">
        <w:rPr>
          <w:rFonts w:ascii="Arial" w:hAnsi="Arial" w:cs="Arial"/>
          <w:color w:val="auto"/>
          <w:sz w:val="22"/>
          <w:szCs w:val="22"/>
        </w:rPr>
        <w:t>3.- Firma del código de Ética, así como la carta de confidencialidad</w:t>
      </w:r>
    </w:p>
    <w:p w14:paraId="61B070A8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</w:p>
    <w:p w14:paraId="48DEC568" w14:textId="5DCE178A" w:rsidR="004D42D6" w:rsidRDefault="00F85C7D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b/>
          <w:shd w:val="clear" w:color="auto" w:fill="FFFFFF"/>
        </w:rPr>
      </w:pPr>
      <w:r w:rsidRPr="00930514">
        <w:rPr>
          <w:rFonts w:ascii="Arial" w:hAnsi="Arial" w:cs="Arial"/>
          <w:b/>
          <w:shd w:val="clear" w:color="auto" w:fill="FFFFFF"/>
        </w:rPr>
        <w:t>6. PROCEDIMIENTO INTERNO (COMITÉ)</w:t>
      </w:r>
    </w:p>
    <w:p w14:paraId="4669E1FF" w14:textId="77777777" w:rsidR="00F85C7D" w:rsidRPr="00930514" w:rsidRDefault="00F85C7D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b/>
          <w:shd w:val="clear" w:color="auto" w:fill="FFFFFF"/>
        </w:rPr>
      </w:pPr>
    </w:p>
    <w:p w14:paraId="25480199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Son atribuciones de quien presida el Comité: </w:t>
      </w:r>
    </w:p>
    <w:p w14:paraId="567203C0" w14:textId="77777777" w:rsidR="004D42D6" w:rsidRPr="002A399B" w:rsidRDefault="004D42D6" w:rsidP="004D42D6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Presidir las sesiones del Comité Interno Anticorrupción;</w:t>
      </w:r>
    </w:p>
    <w:p w14:paraId="6F06CD4A" w14:textId="77777777" w:rsidR="004D42D6" w:rsidRPr="002A399B" w:rsidRDefault="004D42D6" w:rsidP="004D42D6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Representar al Comité Interno Anticorrupción;</w:t>
      </w:r>
    </w:p>
    <w:p w14:paraId="72FE8957" w14:textId="77777777" w:rsidR="004D42D6" w:rsidRPr="002A399B" w:rsidRDefault="004D42D6" w:rsidP="004D42D6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Convocar por medio de la o el </w:t>
      </w:r>
      <w:proofErr w:type="gramStart"/>
      <w:r w:rsidRPr="002A399B">
        <w:rPr>
          <w:rFonts w:ascii="Arial" w:hAnsi="Arial" w:cs="Arial"/>
        </w:rPr>
        <w:t>Secretario</w:t>
      </w:r>
      <w:proofErr w:type="gramEnd"/>
      <w:r w:rsidRPr="002A399B">
        <w:rPr>
          <w:rFonts w:ascii="Arial" w:hAnsi="Arial" w:cs="Arial"/>
        </w:rPr>
        <w:t xml:space="preserve">; </w:t>
      </w:r>
    </w:p>
    <w:p w14:paraId="29E7B961" w14:textId="77777777" w:rsidR="004D42D6" w:rsidRPr="002A399B" w:rsidRDefault="004D42D6" w:rsidP="004D42D6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Dar seguimiento a los acuerdos del Comité Anticorrupción; </w:t>
      </w:r>
    </w:p>
    <w:p w14:paraId="39BF91EF" w14:textId="77777777" w:rsidR="004D42D6" w:rsidRPr="002A399B" w:rsidRDefault="004D42D6" w:rsidP="004D42D6">
      <w:pPr>
        <w:spacing w:after="0" w:line="240" w:lineRule="auto"/>
        <w:ind w:left="360"/>
        <w:jc w:val="both"/>
        <w:textAlignment w:val="top"/>
        <w:outlineLvl w:val="0"/>
        <w:rPr>
          <w:rFonts w:ascii="Arial" w:hAnsi="Arial" w:cs="Arial"/>
        </w:rPr>
      </w:pPr>
    </w:p>
    <w:p w14:paraId="054E538C" w14:textId="77777777" w:rsidR="004D42D6" w:rsidRPr="002A399B" w:rsidRDefault="004D42D6" w:rsidP="004D42D6">
      <w:pPr>
        <w:spacing w:after="0" w:line="240" w:lineRule="auto"/>
        <w:ind w:left="360"/>
        <w:jc w:val="both"/>
        <w:textAlignment w:val="top"/>
        <w:outlineLvl w:val="0"/>
        <w:rPr>
          <w:rFonts w:ascii="Arial" w:hAnsi="Arial" w:cs="Arial"/>
        </w:rPr>
      </w:pPr>
    </w:p>
    <w:p w14:paraId="28E7CD8B" w14:textId="77777777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El Comité Coordinador se reunirá en sesión ordinaria cada tres meses. </w:t>
      </w:r>
    </w:p>
    <w:p w14:paraId="5FC5235D" w14:textId="77777777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o el Contralor Interno</w:t>
      </w:r>
      <w:r w:rsidRPr="002A399B">
        <w:rPr>
          <w:rFonts w:ascii="Arial" w:hAnsi="Arial" w:cs="Arial"/>
        </w:rPr>
        <w:t xml:space="preserve"> podrá convocar a sesión extraordinaria a petición de quien presida el Comité Anticorrupción o previa solicitud formulada por la mayoría de las o los integrantes de dicho Comité, como consecuencia de la denuncia de un hecho posiblemente constitutivo de corrupción. </w:t>
      </w:r>
    </w:p>
    <w:p w14:paraId="28EA86C5" w14:textId="77777777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Para que el Comité Anticorrupción pueda sesionar es necesario que esté presente la mayoría de sus integrantes, en caso contrario se convocará a integrante diverso a fin de completar la mayoría, en el caso de que un integrante sea investigado se hará la correspondiente sustitución. </w:t>
      </w:r>
    </w:p>
    <w:p w14:paraId="4841013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Para el desahogo de sus reuniones, los integrantes del Comité Coordinador tendrán voz y voto.</w:t>
      </w:r>
    </w:p>
    <w:p w14:paraId="00D7958A" w14:textId="670FDDCF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</w:p>
    <w:p w14:paraId="66BD36CC" w14:textId="77777777" w:rsidR="00F85C7D" w:rsidRPr="002A399B" w:rsidRDefault="00F85C7D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shd w:val="clear" w:color="auto" w:fill="FFFFFF"/>
        </w:rPr>
      </w:pPr>
    </w:p>
    <w:p w14:paraId="69906F5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</w:p>
    <w:p w14:paraId="650CAD94" w14:textId="5E808F45" w:rsidR="004D42D6" w:rsidRPr="00930514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kern w:val="36"/>
          <w:lang w:eastAsia="es-MX"/>
        </w:rPr>
      </w:pPr>
      <w:r w:rsidRPr="00930514">
        <w:rPr>
          <w:rFonts w:ascii="Arial" w:eastAsia="Times New Roman" w:hAnsi="Arial" w:cs="Arial"/>
          <w:b/>
          <w:bCs/>
          <w:kern w:val="36"/>
          <w:lang w:eastAsia="es-MX"/>
        </w:rPr>
        <w:t>7. CREACIÓN DEL ÓRGANO DE CONTROL INTERNO</w:t>
      </w:r>
    </w:p>
    <w:p w14:paraId="326C02EC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Cs/>
          <w:kern w:val="36"/>
          <w:lang w:eastAsia="es-MX"/>
        </w:rPr>
      </w:pPr>
    </w:p>
    <w:p w14:paraId="74B8F0BF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proofErr w:type="gramStart"/>
      <w:r w:rsidRPr="002A399B">
        <w:rPr>
          <w:rFonts w:ascii="Arial" w:hAnsi="Arial" w:cs="Arial"/>
        </w:rPr>
        <w:lastRenderedPageBreak/>
        <w:t>A virtud de</w:t>
      </w:r>
      <w:proofErr w:type="gramEnd"/>
      <w:r w:rsidRPr="002A399B">
        <w:rPr>
          <w:rFonts w:ascii="Arial" w:hAnsi="Arial" w:cs="Arial"/>
        </w:rPr>
        <w:t xml:space="preserve"> Acta de la Primera Sesión Ordinaria 2021, de la Junta de Gobierno del Organismo Descentralizado de la Administración Pública Municipal, denominado Comisión de Agua Potable, Alcantarillado y Saneamiento del Municipio de Huichapan Hidalgo, se solicita la creación del Puesto del Contralor Interno y surge a la vida jurídica la Contraloría Interna. Se cuenta con registro alguno respecto del Manual siendo el de periodo 2018 -2020</w:t>
      </w:r>
    </w:p>
    <w:p w14:paraId="75F8C77E" w14:textId="05053B23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</w:p>
    <w:p w14:paraId="34BA64DD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</w:p>
    <w:p w14:paraId="640A3391" w14:textId="77777777" w:rsidR="004D42D6" w:rsidRPr="00930514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b/>
        </w:rPr>
      </w:pPr>
      <w:r w:rsidRPr="00930514">
        <w:rPr>
          <w:rFonts w:ascii="Arial" w:hAnsi="Arial" w:cs="Arial"/>
          <w:b/>
        </w:rPr>
        <w:t>7.1.- MISIÓN</w:t>
      </w:r>
    </w:p>
    <w:p w14:paraId="7669392F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Organizar y coordinar el sistema de control Interno y Evaluación gubernamental, vigilar la correcta aplicación de recursos y atender toda denuncia, queja y sugerencia de la ciudanía con prontitud y eficacia.</w:t>
      </w:r>
    </w:p>
    <w:p w14:paraId="3DC3B56A" w14:textId="6DBC4022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</w:p>
    <w:p w14:paraId="69F54DFD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</w:p>
    <w:p w14:paraId="1813685F" w14:textId="77777777" w:rsidR="004D42D6" w:rsidRPr="00723A5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b/>
        </w:rPr>
      </w:pPr>
      <w:r w:rsidRPr="00723A56">
        <w:rPr>
          <w:rFonts w:ascii="Arial" w:hAnsi="Arial" w:cs="Arial"/>
          <w:b/>
        </w:rPr>
        <w:t>7.2.- VISIÓN</w:t>
      </w:r>
    </w:p>
    <w:p w14:paraId="3B97B537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  <w:shd w:val="clear" w:color="auto" w:fill="FFFFFF"/>
        </w:rPr>
        <w:t>Vigilar el cumplimiento de las normas de las áreas administrativas que integran CAPOSA, a través de la evaluación de control </w:t>
      </w:r>
      <w:r w:rsidRPr="002A399B">
        <w:rPr>
          <w:rFonts w:ascii="Arial" w:hAnsi="Arial" w:cs="Arial"/>
          <w:bCs/>
          <w:shd w:val="clear" w:color="auto" w:fill="FFFFFF"/>
        </w:rPr>
        <w:t>interno</w:t>
      </w:r>
      <w:r w:rsidRPr="002A399B">
        <w:rPr>
          <w:rFonts w:ascii="Arial" w:hAnsi="Arial" w:cs="Arial"/>
          <w:shd w:val="clear" w:color="auto" w:fill="FFFFFF"/>
        </w:rPr>
        <w:t>, la sustanciación y ejecución de procedimientos administrativos, así como establecer un nexo con la ciudadanía</w:t>
      </w:r>
    </w:p>
    <w:p w14:paraId="460FDB5E" w14:textId="02BDC3A6" w:rsidR="004D42D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</w:p>
    <w:p w14:paraId="4507578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</w:p>
    <w:p w14:paraId="695F7D90" w14:textId="77777777" w:rsidR="004D42D6" w:rsidRPr="00723A56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  <w:b/>
        </w:rPr>
      </w:pPr>
      <w:r w:rsidRPr="00723A56">
        <w:rPr>
          <w:rFonts w:ascii="Arial" w:hAnsi="Arial" w:cs="Arial"/>
          <w:b/>
        </w:rPr>
        <w:t xml:space="preserve">7.3.- MARCO JURÍDICO ADMINISTRATIVO </w:t>
      </w:r>
    </w:p>
    <w:p w14:paraId="0F60E40B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Constitución Política de los Estados Unidos mexicanos </w:t>
      </w:r>
    </w:p>
    <w:p w14:paraId="13192E99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Constitución Política del Estado Libre y Soberano de Hidalgo </w:t>
      </w:r>
    </w:p>
    <w:p w14:paraId="481D6AB0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General Del Sistema Nacional Anticorrupción</w:t>
      </w:r>
    </w:p>
    <w:p w14:paraId="2B92CA3D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Ley de amparo </w:t>
      </w:r>
    </w:p>
    <w:p w14:paraId="39655A0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Código Penal </w:t>
      </w:r>
    </w:p>
    <w:p w14:paraId="003ABC0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Código de Procedimientos Penales </w:t>
      </w:r>
    </w:p>
    <w:p w14:paraId="684BD59E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Código de Procedimientos Civiles de forma supletoria </w:t>
      </w:r>
    </w:p>
    <w:p w14:paraId="404F0B6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Orgánica de la Administración Pública para el Estado de Hidalgo</w:t>
      </w:r>
    </w:p>
    <w:p w14:paraId="33746F9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Orgánica Municipal del Estado de Hidalgo</w:t>
      </w:r>
    </w:p>
    <w:p w14:paraId="14E8D3A9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Ley de Responsabilidades de los Servidores Públicos del Estado </w:t>
      </w:r>
    </w:p>
    <w:p w14:paraId="430CC6E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Estatal de Agua y Alcantarillado para el Estado de Hidalgo</w:t>
      </w:r>
    </w:p>
    <w:p w14:paraId="5C372A7D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Reglamento de la Ley Estatal de Agua y Alcantarillado </w:t>
      </w:r>
    </w:p>
    <w:p w14:paraId="4B65DB7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Ley de Los Trabajadores al Servicio de los Gobiernos Estatales y Municipales, así como de los </w:t>
      </w:r>
      <w:proofErr w:type="gramStart"/>
      <w:r w:rsidRPr="002A399B">
        <w:rPr>
          <w:rFonts w:ascii="Arial" w:hAnsi="Arial" w:cs="Arial"/>
        </w:rPr>
        <w:t>Organismos  Descentralizados</w:t>
      </w:r>
      <w:proofErr w:type="gramEnd"/>
      <w:r w:rsidRPr="002A399B">
        <w:rPr>
          <w:rFonts w:ascii="Arial" w:hAnsi="Arial" w:cs="Arial"/>
        </w:rPr>
        <w:t xml:space="preserve"> para el Estado de Hidalgo.</w:t>
      </w:r>
    </w:p>
    <w:p w14:paraId="1DA07CAF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de Adquisiciones, Arrendamientos y Servicios del Sector Público del Estado de Hidalgo</w:t>
      </w:r>
    </w:p>
    <w:p w14:paraId="30DBF80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Reglamento de la Ley de Adquisiciones, Arrendamiento y Servicios del Sector Público del Estado de Hidalgo.</w:t>
      </w:r>
    </w:p>
    <w:p w14:paraId="01C5FB3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de Protección de Sujetos Obligados para el Estado de Hidalgo</w:t>
      </w:r>
    </w:p>
    <w:p w14:paraId="2342E69D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</w:t>
      </w:r>
      <w:r w:rsidRPr="002A399B">
        <w:rPr>
          <w:rFonts w:ascii="Arial" w:hAnsi="Arial" w:cs="Arial"/>
          <w:bCs/>
        </w:rPr>
        <w:t>Manual Administrativo De Aplicación Estatal En Materia De Control Interno Para El Estado De Hidalgo</w:t>
      </w:r>
    </w:p>
    <w:p w14:paraId="5895DE0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de Derechos Humanos del Estado de Hidalgo.</w:t>
      </w:r>
    </w:p>
    <w:p w14:paraId="08732D27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de Entrega Recepción de los Recursos Públicos del Estado de Hidalgo</w:t>
      </w:r>
    </w:p>
    <w:p w14:paraId="4597E1A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Ley de Transparencia y Acceso a la Información Gubernamental de Hidalgo </w:t>
      </w:r>
    </w:p>
    <w:p w14:paraId="6EB864C9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Reglamento de la Ley de Transparencia y Acceso a la Información Pública Gubernamental para el Estado de Hidalgo.</w:t>
      </w:r>
    </w:p>
    <w:p w14:paraId="32FF57CD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del Sistema Estatal Anticorrupción de Hidalgo</w:t>
      </w:r>
    </w:p>
    <w:p w14:paraId="08D812C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- Ley de la Auditoría Superior del Estado de Hidalgo. </w:t>
      </w:r>
    </w:p>
    <w:p w14:paraId="6455958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De Responsabilidades De Los Servidores Públicos Para El Estado De Hidalgo.</w:t>
      </w:r>
    </w:p>
    <w:p w14:paraId="4255C36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Ley del Procedimiento Administrativo para el Estado de Hidalgo</w:t>
      </w:r>
    </w:p>
    <w:p w14:paraId="6F35B661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lastRenderedPageBreak/>
        <w:t>- Manual de Organización CAPOSA</w:t>
      </w:r>
    </w:p>
    <w:p w14:paraId="7AA2AC6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Manual de Procedimientos CAPOSA</w:t>
      </w:r>
    </w:p>
    <w:p w14:paraId="4DBC2343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Reglamento Interno de Trabajo CAPOSA</w:t>
      </w:r>
    </w:p>
    <w:p w14:paraId="45A19E53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Código de Ética Principio y Valores CAPOSA</w:t>
      </w:r>
    </w:p>
    <w:p w14:paraId="6443BFF3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Reglamento Vehicular CAPOSA</w:t>
      </w:r>
    </w:p>
    <w:p w14:paraId="1627B967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>- Presupuesto de Ingresos para el Ejercicio 2021 CAPOSA</w:t>
      </w:r>
    </w:p>
    <w:p w14:paraId="0D005C0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</w:t>
      </w:r>
    </w:p>
    <w:p w14:paraId="61D6D6C0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0"/>
        <w:rPr>
          <w:rFonts w:ascii="Arial" w:hAnsi="Arial" w:cs="Arial"/>
        </w:rPr>
      </w:pPr>
    </w:p>
    <w:p w14:paraId="09F960AA" w14:textId="45B58D91" w:rsidR="004D42D6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 w:rsidRPr="002A399B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4.</w:t>
      </w:r>
      <w:r w:rsidRPr="002A399B">
        <w:rPr>
          <w:rFonts w:ascii="Arial" w:hAnsi="Arial" w:cs="Arial"/>
          <w:b/>
        </w:rPr>
        <w:t>- FUNCIONES</w:t>
      </w:r>
    </w:p>
    <w:p w14:paraId="6104D50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3EFE163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I.- Vigilar el cumplimiento de las disposiciones establecidas en este manual, las resoluciones recomendaciones y sanciones administrativas que emita el Control Interno, conforme a lo dispuesto en el capítulo XVI de Reglamento Interior de Trabajo de la Comisión de Agua Potable, Alcantarillado y Saneamiento del Municipio de Huichapan, Hidalgo, así como de Código de ética, Principios y Valores para la comisión de Agua Potable, Alcantarillado y Saneamiento del Municipio de Huichapan Hidalgo; </w:t>
      </w:r>
    </w:p>
    <w:p w14:paraId="34A778F3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II.- Llevar el registro y seguimiento de las declaraciones patrimoniales de los servidores públicos de CAPOSA, en los términos previstos por la Ley de la materia; </w:t>
      </w:r>
    </w:p>
    <w:p w14:paraId="17D7DFDE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III.- Recibir, tramitar y en su caso, resolver las quejas que se presenten en contra de los funcionarios y empleados de CAPOSA; </w:t>
      </w:r>
    </w:p>
    <w:p w14:paraId="4FB3F61A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IV.- Ejecutar las resoluciones que emitan Órgano Sustanciador (Contralor Interno), respecto de las sanciones que se impongan a los Servidores públicos;</w:t>
      </w:r>
    </w:p>
    <w:p w14:paraId="45F534F6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V. Practicar auditorías operacionales, contables o administrativas en las Áreas Administrativas y contables.</w:t>
      </w:r>
    </w:p>
    <w:p w14:paraId="6AFDA25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VI.- Intervenir en la entrega y recepción, levantando acta circunstanciada, cuando ocurran cambios de titulares en las dependencias de CAPOSA.</w:t>
      </w:r>
    </w:p>
    <w:p w14:paraId="1F4925A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VII.- Planear, programar, organizar y coordinar un sistema de control y evaluación del Organismo</w:t>
      </w:r>
    </w:p>
    <w:p w14:paraId="5435D62D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VIII.- Mantener actualizados los Manuales de procedimientos administrativos disciplinario y resarcitorios.</w:t>
      </w:r>
    </w:p>
    <w:p w14:paraId="30664EC5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IX.- Establecer la calendarización y las bases generales reglamentarias mediante un Programa de trabajo de presentación anual para la realización de auditorías internas e inspecciones en el organismo.</w:t>
      </w:r>
    </w:p>
    <w:p w14:paraId="5FE8ADE9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X.-Promover y vigilar el cumplimiento de las disposiciones en materia de transparencia, acceso a la información pública, rendición de cuentas del Organismo y dar seguimiento al cumplimiento de Requerimientos de Información</w:t>
      </w:r>
    </w:p>
    <w:p w14:paraId="7C64B56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XI.- Participar en la celebración de convenios con otras dependencias Municipales, así como los particulares, que celebre el Organismo por conducto del </w:t>
      </w:r>
      <w:proofErr w:type="gramStart"/>
      <w:r w:rsidRPr="002A399B">
        <w:rPr>
          <w:rFonts w:ascii="Arial" w:hAnsi="Arial" w:cs="Arial"/>
        </w:rPr>
        <w:t>Director General</w:t>
      </w:r>
      <w:proofErr w:type="gramEnd"/>
      <w:r w:rsidRPr="002A399B">
        <w:rPr>
          <w:rFonts w:ascii="Arial" w:hAnsi="Arial" w:cs="Arial"/>
        </w:rPr>
        <w:t>, cuando incluyan materias de competencias de la Contraloría.</w:t>
      </w:r>
    </w:p>
    <w:p w14:paraId="3E8F6677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XII.- Emitir informes de las Auditorías y evaluaciones practicadas al Organismo.</w:t>
      </w:r>
    </w:p>
    <w:p w14:paraId="1E5AB26F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XIII.- Detectar las irregularidades en que incurran los Trabajadores del Organismo, en la aplicación de recursos y en los procedimientos del Organismo en caso instruir </w:t>
      </w:r>
      <w:proofErr w:type="gramStart"/>
      <w:r w:rsidRPr="002A399B">
        <w:rPr>
          <w:rFonts w:ascii="Arial" w:hAnsi="Arial" w:cs="Arial"/>
        </w:rPr>
        <w:t>el procedimientos</w:t>
      </w:r>
      <w:proofErr w:type="gramEnd"/>
      <w:r w:rsidRPr="002A399B">
        <w:rPr>
          <w:rFonts w:ascii="Arial" w:hAnsi="Arial" w:cs="Arial"/>
        </w:rPr>
        <w:t xml:space="preserve"> de responsabilidades.</w:t>
      </w:r>
    </w:p>
    <w:p w14:paraId="187BFF9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XIV.- Participar en los procesos de licitación de obras, adquisiciones arrendamientos y servicio que lleve a cabo el Organismo.</w:t>
      </w:r>
    </w:p>
    <w:p w14:paraId="68088D88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XV.- Elaborar y mantener actualizado el padrón de servidores públicos sancionados.</w:t>
      </w:r>
    </w:p>
    <w:p w14:paraId="2B2A8029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</w:rPr>
        <w:t>XVI.- Vigilar el desempeño, eficiencia economía y calidad.</w:t>
      </w:r>
    </w:p>
    <w:p w14:paraId="18837200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05B919F5" w14:textId="2BE3C08E" w:rsidR="004D42D6" w:rsidRPr="002A399B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7.5</w:t>
      </w:r>
      <w:r w:rsidRPr="002A399B">
        <w:rPr>
          <w:rFonts w:ascii="Arial" w:hAnsi="Arial" w:cs="Arial"/>
          <w:b/>
        </w:rPr>
        <w:t>.- EXPLICACIÓN DEL TRIÁNGULO DEL FRAUDE</w:t>
      </w:r>
    </w:p>
    <w:p w14:paraId="29258912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  <w:b/>
        </w:rPr>
      </w:pPr>
    </w:p>
    <w:p w14:paraId="200852CE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lastRenderedPageBreak/>
        <w:t>Incentivo/Presión</w:t>
      </w:r>
      <w:r w:rsidRPr="002A399B">
        <w:rPr>
          <w:rFonts w:ascii="Arial" w:hAnsi="Arial" w:cs="Arial"/>
        </w:rPr>
        <w:t>: Existe un estímulo determinado o el defraudador está bajo presión, lo que le da una razón concreta para cometer los fraudes.</w:t>
      </w:r>
      <w:r w:rsidRPr="002A399B">
        <w:rPr>
          <w:rFonts w:ascii="Arial" w:hAnsi="Arial" w:cs="Arial"/>
        </w:rPr>
        <w:br/>
      </w:r>
      <w:r w:rsidRPr="002A399B">
        <w:rPr>
          <w:rFonts w:ascii="Arial" w:hAnsi="Arial" w:cs="Arial"/>
          <w:b/>
        </w:rPr>
        <w:t>Oportunidad:</w:t>
      </w:r>
      <w:r w:rsidRPr="002A399B">
        <w:rPr>
          <w:rFonts w:ascii="Arial" w:hAnsi="Arial" w:cs="Arial"/>
        </w:rPr>
        <w:t xml:space="preserve"> Existen circunstancias del defraudador (capacidad) y relativas a los controles – pueden ser mínimos, ineficaces o estar ausentes- que favorecen la oportunidad de perpetrar el fraude.</w:t>
      </w:r>
      <w:r w:rsidRPr="002A399B">
        <w:rPr>
          <w:rFonts w:ascii="Arial" w:hAnsi="Arial" w:cs="Arial"/>
        </w:rPr>
        <w:br/>
      </w:r>
      <w:r w:rsidRPr="002A399B">
        <w:rPr>
          <w:rFonts w:ascii="Arial" w:hAnsi="Arial" w:cs="Arial"/>
          <w:b/>
        </w:rPr>
        <w:t>Racionalización/Actitud:</w:t>
      </w:r>
      <w:r w:rsidRPr="002A399B">
        <w:rPr>
          <w:rFonts w:ascii="Arial" w:hAnsi="Arial" w:cs="Arial"/>
        </w:rPr>
        <w:t xml:space="preserve"> Serán más proclives al fraude aquellas personas capaces de justificar un acto fraudulento evitando la disonancia cognitiva con su ética personal, cuando su actitud, carácter o valores les permiten, consciente e intencionalmente, cometer dicho acto. </w:t>
      </w:r>
    </w:p>
    <w:p w14:paraId="7A5D6573" w14:textId="77777777" w:rsidR="004D42D6" w:rsidRPr="002A399B" w:rsidRDefault="004D42D6" w:rsidP="004D42D6">
      <w:pPr>
        <w:spacing w:after="0" w:line="240" w:lineRule="auto"/>
        <w:jc w:val="center"/>
        <w:textAlignment w:val="top"/>
        <w:outlineLvl w:val="1"/>
        <w:rPr>
          <w:rFonts w:ascii="Arial" w:hAnsi="Arial" w:cs="Arial"/>
        </w:rPr>
      </w:pPr>
      <w:r w:rsidRPr="002A399B">
        <w:rPr>
          <w:rFonts w:ascii="Arial" w:hAnsi="Arial" w:cs="Arial"/>
          <w:noProof/>
          <w:lang w:eastAsia="es-MX"/>
        </w:rPr>
        <w:drawing>
          <wp:inline distT="0" distB="0" distL="0" distR="0" wp14:anchorId="64F8A226" wp14:editId="5A464371">
            <wp:extent cx="2057400" cy="1933575"/>
            <wp:effectExtent l="0" t="0" r="0" b="9525"/>
            <wp:docPr id="1" name="Imagen 1" descr="Gráfico, Gráfico rad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radial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C09EAF4" w14:textId="77777777" w:rsidR="004D42D6" w:rsidRPr="002A399B" w:rsidRDefault="004D42D6" w:rsidP="004D42D6">
      <w:pPr>
        <w:spacing w:after="0" w:line="240" w:lineRule="auto"/>
        <w:jc w:val="both"/>
        <w:textAlignment w:val="top"/>
        <w:outlineLvl w:val="1"/>
        <w:rPr>
          <w:rFonts w:ascii="Arial" w:hAnsi="Arial" w:cs="Arial"/>
        </w:rPr>
      </w:pPr>
    </w:p>
    <w:p w14:paraId="126CC1FA" w14:textId="4A660F71" w:rsidR="004D42D6" w:rsidRPr="002A399B" w:rsidRDefault="004D42D6" w:rsidP="004D42D6">
      <w:pPr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lang w:eastAsia="es-MX"/>
        </w:rPr>
      </w:pPr>
    </w:p>
    <w:p w14:paraId="715A5EE5" w14:textId="77777777" w:rsidR="004D42D6" w:rsidRPr="002A399B" w:rsidRDefault="004D42D6" w:rsidP="004D42D6">
      <w:pPr>
        <w:spacing w:after="0" w:line="240" w:lineRule="auto"/>
        <w:jc w:val="both"/>
        <w:textAlignment w:val="top"/>
        <w:rPr>
          <w:rFonts w:ascii="Arial" w:eastAsia="Times New Roman" w:hAnsi="Arial" w:cs="Arial"/>
          <w:lang w:eastAsia="es-MX"/>
        </w:rPr>
      </w:pPr>
    </w:p>
    <w:p w14:paraId="32F7778B" w14:textId="59BE8E4C" w:rsidR="004D42D6" w:rsidRDefault="00F85C7D" w:rsidP="004D42D6">
      <w:pPr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8.</w:t>
      </w:r>
      <w:r w:rsidRPr="002A399B">
        <w:rPr>
          <w:rFonts w:ascii="Arial" w:eastAsia="Times New Roman" w:hAnsi="Arial" w:cs="Arial"/>
          <w:b/>
          <w:bCs/>
          <w:lang w:eastAsia="es-MX"/>
        </w:rPr>
        <w:t xml:space="preserve"> </w:t>
      </w:r>
      <w:hyperlink r:id="rId12" w:history="1">
        <w:r w:rsidRPr="002A399B">
          <w:rPr>
            <w:rFonts w:ascii="Arial" w:eastAsia="Times New Roman" w:hAnsi="Arial" w:cs="Arial"/>
            <w:b/>
            <w:bCs/>
            <w:lang w:eastAsia="es-MX"/>
          </w:rPr>
          <w:t>CUMPLIMIENTO</w:t>
        </w:r>
      </w:hyperlink>
    </w:p>
    <w:p w14:paraId="7E65DD1C" w14:textId="77777777" w:rsidR="00F85C7D" w:rsidRPr="00A74518" w:rsidRDefault="00F85C7D" w:rsidP="004D42D6">
      <w:pPr>
        <w:spacing w:after="0" w:line="240" w:lineRule="auto"/>
        <w:jc w:val="both"/>
        <w:textAlignment w:val="center"/>
        <w:outlineLvl w:val="1"/>
      </w:pPr>
    </w:p>
    <w:p w14:paraId="5AB1EF2E" w14:textId="77777777" w:rsidR="004D42D6" w:rsidRPr="002A399B" w:rsidRDefault="004D42D6" w:rsidP="004D42D6">
      <w:pPr>
        <w:spacing w:after="0" w:line="240" w:lineRule="auto"/>
        <w:ind w:left="300"/>
        <w:jc w:val="both"/>
        <w:textAlignment w:val="top"/>
        <w:rPr>
          <w:rFonts w:ascii="Arial" w:eastAsia="Times New Roman" w:hAnsi="Arial" w:cs="Arial"/>
          <w:lang w:eastAsia="es-MX"/>
        </w:rPr>
      </w:pPr>
      <w:r w:rsidRPr="002A399B">
        <w:rPr>
          <w:rFonts w:ascii="Arial" w:eastAsia="Times New Roman" w:hAnsi="Arial" w:cs="Arial"/>
          <w:lang w:eastAsia="es-MX"/>
        </w:rPr>
        <w:t>Apego a las disposiciones jurídicas y normativas aplicables, lo que incluye la salvaguarda de la legalidad, honradez, lealtad, imparcialidad, eficiencia y prevención de la corrupción en el desempeño dentro del organismo.</w:t>
      </w:r>
    </w:p>
    <w:p w14:paraId="436782DE" w14:textId="6DA753B3" w:rsidR="004D42D6" w:rsidRPr="002A399B" w:rsidRDefault="004D42D6" w:rsidP="004D42D6">
      <w:pPr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lang w:eastAsia="es-MX"/>
        </w:rPr>
      </w:pPr>
    </w:p>
    <w:p w14:paraId="75146A2B" w14:textId="4504EDAC" w:rsidR="004D42D6" w:rsidRPr="002A399B" w:rsidRDefault="004D42D6" w:rsidP="004D42D6">
      <w:pPr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lang w:eastAsia="es-MX"/>
        </w:rPr>
      </w:pPr>
    </w:p>
    <w:p w14:paraId="2B39E690" w14:textId="7EBC2512" w:rsidR="004D42D6" w:rsidRPr="002A399B" w:rsidRDefault="00F85C7D" w:rsidP="004D42D6">
      <w:pPr>
        <w:spacing w:after="0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8.1</w:t>
      </w:r>
      <w:r w:rsidRPr="002A399B">
        <w:rPr>
          <w:rFonts w:ascii="Arial" w:eastAsia="Times New Roman" w:hAnsi="Arial" w:cs="Arial"/>
          <w:b/>
          <w:bCs/>
          <w:lang w:eastAsia="es-MX"/>
        </w:rPr>
        <w:t xml:space="preserve">.- ELEMENTOS DE UN CONTROL INTERNO APROPIADO </w:t>
      </w:r>
    </w:p>
    <w:p w14:paraId="5A1B4DA2" w14:textId="31654ADA" w:rsidR="004D42D6" w:rsidRDefault="004D42D6" w:rsidP="004D42D6">
      <w:pPr>
        <w:spacing w:after="0" w:line="240" w:lineRule="auto"/>
        <w:jc w:val="both"/>
        <w:textAlignment w:val="top"/>
        <w:rPr>
          <w:rFonts w:ascii="Arial" w:eastAsia="Times New Roman" w:hAnsi="Arial" w:cs="Arial"/>
          <w:lang w:eastAsia="es-MX"/>
        </w:rPr>
      </w:pPr>
      <w:r w:rsidRPr="002A399B">
        <w:rPr>
          <w:rFonts w:ascii="Arial" w:eastAsia="Times New Roman" w:hAnsi="Arial" w:cs="Arial"/>
          <w:lang w:eastAsia="es-MX"/>
        </w:rPr>
        <w:t>Un control interno apropiado proporciona una seguridad razonable sobre la consecución de los objetivos institucionales.</w:t>
      </w:r>
    </w:p>
    <w:p w14:paraId="15F56996" w14:textId="02E0518C" w:rsidR="004D42D6" w:rsidRDefault="004D42D6" w:rsidP="004D42D6">
      <w:pPr>
        <w:spacing w:after="0" w:line="240" w:lineRule="auto"/>
        <w:jc w:val="both"/>
        <w:textAlignment w:val="top"/>
        <w:rPr>
          <w:rFonts w:ascii="Arial" w:eastAsia="Times New Roman" w:hAnsi="Arial" w:cs="Arial"/>
          <w:lang w:eastAsia="es-MX"/>
        </w:rPr>
      </w:pPr>
    </w:p>
    <w:p w14:paraId="72A52838" w14:textId="77777777" w:rsidR="004D42D6" w:rsidRPr="002A399B" w:rsidRDefault="004D42D6" w:rsidP="004D42D6">
      <w:pPr>
        <w:spacing w:after="0" w:line="240" w:lineRule="auto"/>
        <w:jc w:val="both"/>
        <w:textAlignment w:val="top"/>
        <w:rPr>
          <w:rFonts w:ascii="Arial" w:eastAsia="Times New Roman" w:hAnsi="Arial" w:cs="Arial"/>
          <w:lang w:eastAsia="es-MX"/>
        </w:rPr>
      </w:pPr>
    </w:p>
    <w:p w14:paraId="647E369C" w14:textId="76A1ED97" w:rsidR="004D42D6" w:rsidRPr="00CB61ED" w:rsidRDefault="00F85C7D" w:rsidP="004D42D6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es-MX"/>
        </w:rPr>
        <w:t>8.2</w:t>
      </w:r>
      <w:r w:rsidRPr="002A399B">
        <w:rPr>
          <w:rFonts w:ascii="Arial" w:eastAsia="Times New Roman" w:hAnsi="Arial" w:cs="Arial"/>
          <w:b/>
          <w:lang w:eastAsia="es-MX"/>
        </w:rPr>
        <w:t>.-</w:t>
      </w:r>
      <w:r w:rsidRPr="002A399B">
        <w:rPr>
          <w:rFonts w:ascii="Arial" w:hAnsi="Arial" w:cs="Arial"/>
          <w:b/>
        </w:rPr>
        <w:t xml:space="preserve"> MECANISMOS DE DIFUSIÓN Y DENUNCIA CIUDADANA</w:t>
      </w:r>
    </w:p>
    <w:p w14:paraId="5901FB0D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Los trabajadores y usuarios recibirán de manera periódica información sobre el presente manual, su contenido, objetivos y resultados esperados, de la siguiente manera.</w:t>
      </w:r>
    </w:p>
    <w:p w14:paraId="3C090FA5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Para los trabajadores:</w:t>
      </w:r>
    </w:p>
    <w:p w14:paraId="42A9F253" w14:textId="77777777" w:rsidR="004D42D6" w:rsidRPr="002A399B" w:rsidRDefault="004D42D6" w:rsidP="004D42D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En forma visual en la inducción del personal de nuevo ingreso </w:t>
      </w:r>
    </w:p>
    <w:p w14:paraId="0CC23BA3" w14:textId="77777777" w:rsidR="004D42D6" w:rsidRPr="002A399B" w:rsidRDefault="004D42D6" w:rsidP="004D42D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Escrita en la carta de obligatoriedad al Código de Ética.</w:t>
      </w:r>
    </w:p>
    <w:p w14:paraId="12769BC2" w14:textId="77777777" w:rsidR="004D42D6" w:rsidRPr="002A399B" w:rsidRDefault="004D42D6" w:rsidP="004D42D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A través de campañas de difusión interna con spots visuales.</w:t>
      </w:r>
    </w:p>
    <w:p w14:paraId="6B421626" w14:textId="77777777" w:rsidR="004D42D6" w:rsidRPr="002A399B" w:rsidRDefault="004D42D6" w:rsidP="004D42D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En la página web oficial del organismo, dirigida a los usuarios, contratistas, proveedores, prestadores, de servicios y a la ciudadanía en general.</w:t>
      </w:r>
    </w:p>
    <w:p w14:paraId="6158A43E" w14:textId="77777777" w:rsidR="004D42D6" w:rsidRPr="002A399B" w:rsidRDefault="004D42D6" w:rsidP="004D42D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 xml:space="preserve"> Algún otro medio que la tecnología lo permita.</w:t>
      </w:r>
    </w:p>
    <w:p w14:paraId="20A1C2DB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lastRenderedPageBreak/>
        <w:t>Para los usuarios y ciudadanía</w:t>
      </w:r>
    </w:p>
    <w:p w14:paraId="78BD0759" w14:textId="77777777" w:rsidR="004D42D6" w:rsidRPr="002A399B" w:rsidRDefault="004D42D6" w:rsidP="004D42D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A través de campañas de difusión externa con spots visuales.</w:t>
      </w:r>
    </w:p>
    <w:p w14:paraId="06CFDF97" w14:textId="77777777" w:rsidR="004D42D6" w:rsidRPr="002A399B" w:rsidRDefault="004D42D6" w:rsidP="004D42D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Línea reporte para denuncia telefónica</w:t>
      </w:r>
    </w:p>
    <w:p w14:paraId="6FC159E0" w14:textId="77777777" w:rsidR="004D42D6" w:rsidRPr="002A399B" w:rsidRDefault="004D42D6" w:rsidP="004D42D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Dirección de correo electrónico</w:t>
      </w:r>
    </w:p>
    <w:p w14:paraId="67A1E527" w14:textId="77777777" w:rsidR="004D42D6" w:rsidRPr="002A399B" w:rsidRDefault="004D42D6" w:rsidP="004D42D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Portal de internet</w:t>
      </w:r>
    </w:p>
    <w:p w14:paraId="48E0EFE5" w14:textId="77777777" w:rsidR="004D42D6" w:rsidRPr="002A399B" w:rsidRDefault="004D42D6" w:rsidP="004D42D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Módulo de Atención (oficina de contralor interno)</w:t>
      </w:r>
    </w:p>
    <w:p w14:paraId="785FFF27" w14:textId="77777777" w:rsidR="004D42D6" w:rsidRPr="002A399B" w:rsidRDefault="004D42D6" w:rsidP="004D42D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Buzón</w:t>
      </w:r>
    </w:p>
    <w:p w14:paraId="15CC68A4" w14:textId="77777777" w:rsidR="004D42D6" w:rsidRPr="002A399B" w:rsidRDefault="004D42D6" w:rsidP="004D42D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Algún otro medio que la tecnología lo permita.</w:t>
      </w:r>
    </w:p>
    <w:p w14:paraId="5DD71D97" w14:textId="77777777" w:rsidR="004D42D6" w:rsidRPr="002A399B" w:rsidRDefault="004D42D6" w:rsidP="004D42D6">
      <w:pPr>
        <w:pStyle w:val="Prrafodelista"/>
        <w:jc w:val="both"/>
        <w:rPr>
          <w:rFonts w:ascii="Arial" w:hAnsi="Arial" w:cs="Arial"/>
        </w:rPr>
      </w:pPr>
    </w:p>
    <w:p w14:paraId="209704AC" w14:textId="698F55C8" w:rsidR="004D42D6" w:rsidRPr="002A399B" w:rsidRDefault="00F85C7D" w:rsidP="004D42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8.3</w:t>
      </w:r>
      <w:r w:rsidRPr="002A399B">
        <w:rPr>
          <w:rFonts w:ascii="Arial" w:hAnsi="Arial" w:cs="Arial"/>
          <w:b/>
        </w:rPr>
        <w:t xml:space="preserve">.- COMUNICACIÓN DE LOS PROCEDIMIENTOS </w:t>
      </w:r>
    </w:p>
    <w:p w14:paraId="5C9AF3A7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Iniciados dentro del organismo, conforme a la proporcionalidad al tipo de incidencia o hecho de corrupción se darán a Titular del Organismo, Órgano de Gobierno, Comité de Ética, Contraloría Estatal o Instancia de Control Correspondiente, se dará por medio de comunicación oficial (notificaciones), y en su caso la remisión de los indicios recabados de los hechos correspondientes a los organismos que por su competencia tengan que conocer del hecho.</w:t>
      </w:r>
    </w:p>
    <w:p w14:paraId="7C612764" w14:textId="6B4ACC02" w:rsidR="004D42D6" w:rsidRPr="002A399B" w:rsidRDefault="004D42D6" w:rsidP="004D42D6">
      <w:pPr>
        <w:spacing w:after="0" w:line="240" w:lineRule="auto"/>
        <w:jc w:val="both"/>
        <w:textAlignment w:val="top"/>
        <w:rPr>
          <w:rFonts w:ascii="Arial" w:hAnsi="Arial" w:cs="Arial"/>
        </w:rPr>
      </w:pPr>
    </w:p>
    <w:p w14:paraId="1647E3D9" w14:textId="2F816329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</w:rPr>
        <w:t>GLOSARIO</w:t>
      </w:r>
    </w:p>
    <w:p w14:paraId="5EFCAB56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Acción de mejora</w:t>
      </w:r>
      <w:r w:rsidRPr="002A399B">
        <w:rPr>
          <w:rFonts w:ascii="Arial" w:hAnsi="Arial" w:cs="Arial"/>
        </w:rPr>
        <w:t>: Actividades establecidas y operadas por los responsables designados por el Titular de la Institución, para mejorar de manera continua al Control Interno, mediante la supervisión y evaluación de su eficacia, eficiencia y economía. Administración: Servidores públicos, diferentes al Titular, directamente responsables de todas las actividades en la Institución, incluyendo el diseño, la implementación y la eficacia operativa del Control Interno. Administración de riesgos: Proceso dinámico para identificar, analizar, evaluar, responder, supervisar y comunicar los riesgos, incluidos los de corrupción, inherentes o asociados a los procesos de la institución, mediante el análisis de los distintos factores que pueden provocarlos, con la finalidad de definir las estrategias y acciones que permitan mitigarlos y asegurar el logro de metas y objetivos institucionales de una manera razonable, en términos de eficacia, eficiencia y economía en un marco de transparencia y rendición de cuentas.</w:t>
      </w:r>
    </w:p>
    <w:p w14:paraId="1E45E23A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Competencia Profesional</w:t>
      </w:r>
      <w:r w:rsidRPr="002A399B">
        <w:rPr>
          <w:rFonts w:ascii="Arial" w:hAnsi="Arial" w:cs="Arial"/>
        </w:rPr>
        <w:t xml:space="preserve">: Cualificación para llevar a cabo las responsabilidades asignadas. Requiere habilidades y conocimientos, que son adquiridos generalmente con la formación, experiencia profesional y certificaciones. Se expresa en la actitud y el comportamiento de los individuos para llevar a cabo sus funciones y cumplir con sus responsabilidades. </w:t>
      </w:r>
    </w:p>
    <w:p w14:paraId="7A0498B1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Controles Correctivos</w:t>
      </w:r>
      <w:r w:rsidRPr="002A399B">
        <w:rPr>
          <w:rFonts w:ascii="Arial" w:hAnsi="Arial" w:cs="Arial"/>
        </w:rPr>
        <w:t xml:space="preserve">: Dispositivos específicos de control que poseen el menor grado de efectividad y operan en la etapa final de un proceso, el cual permite identificar y corregir o subsanar en algún grado omisiones o desviaciones. </w:t>
      </w:r>
    </w:p>
    <w:p w14:paraId="1D62C566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 xml:space="preserve">Controles </w:t>
      </w:r>
      <w:proofErr w:type="spellStart"/>
      <w:r w:rsidRPr="002A399B">
        <w:rPr>
          <w:rFonts w:ascii="Arial" w:hAnsi="Arial" w:cs="Arial"/>
          <w:b/>
        </w:rPr>
        <w:t>Detectivos</w:t>
      </w:r>
      <w:proofErr w:type="spellEnd"/>
      <w:r w:rsidRPr="002A399B">
        <w:rPr>
          <w:rFonts w:ascii="Arial" w:hAnsi="Arial" w:cs="Arial"/>
          <w:b/>
        </w:rPr>
        <w:t>:</w:t>
      </w:r>
      <w:r w:rsidRPr="002A399B">
        <w:rPr>
          <w:rFonts w:ascii="Arial" w:hAnsi="Arial" w:cs="Arial"/>
        </w:rPr>
        <w:t xml:space="preserve"> Instrumentos específicos de control que operan en el momento en que los eventos o transacciones están ocurriendo e identifican las omisiones o desviaciones antes de que concluya un proceso determinado. </w:t>
      </w:r>
    </w:p>
    <w:p w14:paraId="713BA0B6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lastRenderedPageBreak/>
        <w:t>Controles Generales</w:t>
      </w:r>
      <w:r w:rsidRPr="002A399B">
        <w:rPr>
          <w:rFonts w:ascii="Arial" w:hAnsi="Arial" w:cs="Arial"/>
        </w:rPr>
        <w:t xml:space="preserve">: Políticas y procedimientos que se aplican a todos o a un segmento amplio de los sistemas de información institucionales; los controles generales incluyen la gestión de la seguridad, accesos lógicos y físicos, configuraciones, segregación de funciones y planes de contingencia. </w:t>
      </w:r>
    </w:p>
    <w:p w14:paraId="17914AF9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Control Interno Institucional:</w:t>
      </w:r>
      <w:r w:rsidRPr="002A399B">
        <w:rPr>
          <w:rFonts w:ascii="Arial" w:hAnsi="Arial" w:cs="Arial"/>
        </w:rPr>
        <w:t xml:space="preserve"> El proceso efectuado por el Titular, la Administración, en su caso el Órgano de Gobierno, y los demás servidores públicos de una institución, con objeto de proporcionar una seguridad razonable sobre la consecución de las metas y objetivos institucionales y la salvaguarda de los recursos públicos, así como para prevenir actos contrarios a la integridad. </w:t>
      </w:r>
    </w:p>
    <w:p w14:paraId="3BF5F8D1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Controles Preventivos:</w:t>
      </w:r>
      <w:r w:rsidRPr="002A399B">
        <w:rPr>
          <w:rFonts w:ascii="Arial" w:hAnsi="Arial" w:cs="Arial"/>
        </w:rPr>
        <w:t xml:space="preserve"> Mecanismos específicos de control que tienen el propósito de anticiparse a la posibilidad de que ocurran situaciones no deseadas o inesperadas que pudieran afectar al logro de los objetivos y metas institucionales, por lo que son más efectivos que los </w:t>
      </w:r>
      <w:proofErr w:type="spellStart"/>
      <w:r w:rsidRPr="002A399B">
        <w:rPr>
          <w:rFonts w:ascii="Arial" w:hAnsi="Arial" w:cs="Arial"/>
        </w:rPr>
        <w:t>detectivos</w:t>
      </w:r>
      <w:proofErr w:type="spellEnd"/>
      <w:r w:rsidRPr="002A399B">
        <w:rPr>
          <w:rFonts w:ascii="Arial" w:hAnsi="Arial" w:cs="Arial"/>
        </w:rPr>
        <w:t xml:space="preserve"> y los correctivos. </w:t>
      </w:r>
    </w:p>
    <w:p w14:paraId="665732E7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Controles a Nivel Institución:</w:t>
      </w:r>
      <w:r w:rsidRPr="002A399B">
        <w:rPr>
          <w:rFonts w:ascii="Arial" w:hAnsi="Arial" w:cs="Arial"/>
        </w:rPr>
        <w:t xml:space="preserve"> Controles que tienen un efecto generalizado en el Sistema de Control Interno Institucional; los controles a nivel institución pueden incluir controles relacionados con el proceso de evaluación de riesgos de la Institución, ambiente de control, organizaciones de servicios, elusión de controles y supervisión. </w:t>
      </w:r>
    </w:p>
    <w:p w14:paraId="3A48C4F9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CVDS:</w:t>
      </w:r>
      <w:r w:rsidRPr="002A399B">
        <w:rPr>
          <w:rFonts w:ascii="Arial" w:hAnsi="Arial" w:cs="Arial"/>
        </w:rPr>
        <w:t xml:space="preserve"> El Modelo de Ciclo de Vida del Desarrollo de Sistemas, necesario dentro de las actividades de control para la adquisición, desarrollo y mantenimiento de las </w:t>
      </w:r>
      <w:proofErr w:type="spellStart"/>
      <w:r w:rsidRPr="002A399B">
        <w:rPr>
          <w:rFonts w:ascii="Arial" w:hAnsi="Arial" w:cs="Arial"/>
        </w:rPr>
        <w:t>TIC´s</w:t>
      </w:r>
      <w:proofErr w:type="spellEnd"/>
      <w:r w:rsidRPr="002A399B">
        <w:rPr>
          <w:rFonts w:ascii="Arial" w:hAnsi="Arial" w:cs="Arial"/>
        </w:rPr>
        <w:t xml:space="preserve">. </w:t>
      </w:r>
    </w:p>
    <w:p w14:paraId="14B9645E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Debilidad y/o Deficiencia del Control Interno:</w:t>
      </w:r>
      <w:r w:rsidRPr="002A399B">
        <w:rPr>
          <w:rFonts w:ascii="Arial" w:hAnsi="Arial" w:cs="Arial"/>
        </w:rPr>
        <w:t xml:space="preserve"> La insuficiencia o inexistencia identificada en el Sistema de Control Interno en las instituciones mediante la supervisión, verificación y evaluación interna y/o de los órganos de control y fiscalización, que pueden evitar que se aprovechen las oportunidades y/u ocasionar que los riesgos se materialicen. Elusión de Controles: Omisión del cumplimiento de las políticas y procedimientos establecidos con la intención de obtener beneficios personales, simular el cumplimiento de ciertas condiciones o propiciar actividades comúnmente ilícitas. </w:t>
      </w:r>
    </w:p>
    <w:p w14:paraId="274C30CF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Evaluación del Sistema de Control Interno:</w:t>
      </w:r>
      <w:r w:rsidRPr="002A399B">
        <w:rPr>
          <w:rFonts w:ascii="Arial" w:hAnsi="Arial" w:cs="Arial"/>
        </w:rPr>
        <w:t xml:space="preserve"> Proceso mediante el cual, servidores públicos independientes a los responsables de los procesos susceptibles de evaluación o a través de externos, determinan la idoneidad, eficacia, eficiencia y economía en la aplicación del control interno en la institución, las unidades administrativas, los procesos, funciones y actividades; definen y atienden las debilidades del Sistema de Control Interno. </w:t>
      </w:r>
    </w:p>
    <w:p w14:paraId="30F933B1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Importancia Relativa:</w:t>
      </w:r>
      <w:r w:rsidRPr="002A399B">
        <w:rPr>
          <w:rFonts w:ascii="Arial" w:hAnsi="Arial" w:cs="Arial"/>
        </w:rPr>
        <w:t xml:space="preserve"> Es la conclusión, respecto del análisis de la naturaleza e impacto de cierta información, en la que la omisión o presentación incorrecta de ésta, no tiene efectos importantes en las decisiones que los diversos usuarios adopten. </w:t>
      </w:r>
    </w:p>
    <w:p w14:paraId="6340D382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Indicadores de Desempeño:</w:t>
      </w:r>
      <w:r w:rsidRPr="002A399B">
        <w:rPr>
          <w:rFonts w:ascii="Arial" w:hAnsi="Arial" w:cs="Arial"/>
        </w:rPr>
        <w:t xml:space="preserve"> Es una medida que describe el grado de cumplimiento de los objetivos de un plan, programa o proyecto. </w:t>
      </w:r>
    </w:p>
    <w:p w14:paraId="48FF03A2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Información de Calidad:</w:t>
      </w:r>
      <w:r w:rsidRPr="002A399B">
        <w:rPr>
          <w:rFonts w:ascii="Arial" w:hAnsi="Arial" w:cs="Arial"/>
        </w:rPr>
        <w:t xml:space="preserve"> Información proveniente de fuentes confiables y es adecuada, actual, completa, exacta, accesible y proporcionada de manera oportuna. Institución o Instituciones: Entes Públicos, Dependencias y Entidades de la Administración Pública Federal, Estatal o Municipal, según corresponda, así como en los Órganos Constitucionales Autónomos, en su caso.</w:t>
      </w:r>
    </w:p>
    <w:p w14:paraId="7A3B3CC8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lastRenderedPageBreak/>
        <w:t>Líneas de Reporte:</w:t>
      </w:r>
      <w:r w:rsidRPr="002A399B">
        <w:rPr>
          <w:rFonts w:ascii="Arial" w:hAnsi="Arial" w:cs="Arial"/>
        </w:rPr>
        <w:t xml:space="preserve"> Líneas de comunicación, internas y externas, a todos los niveles en la institución que proporcionan métodos de comunicación que pueden circular en todas las direcciones al interior de la estructura organizacional.</w:t>
      </w:r>
    </w:p>
    <w:p w14:paraId="4D97CA2E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Mejora Continua:</w:t>
      </w:r>
      <w:r w:rsidRPr="002A399B">
        <w:rPr>
          <w:rFonts w:ascii="Arial" w:hAnsi="Arial" w:cs="Arial"/>
        </w:rPr>
        <w:t xml:space="preserve"> Proceso de optimización y perfeccionamiento del Sistema de Control Interno; de la eficacia, eficiencia y economía de su gestión; y de la mitigación de riesgos, a través de indicadores de desempeño y su evaluación periódica. </w:t>
      </w:r>
    </w:p>
    <w:p w14:paraId="53341490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Objetivos Cualitativos:</w:t>
      </w:r>
      <w:r w:rsidRPr="002A399B">
        <w:rPr>
          <w:rFonts w:ascii="Arial" w:hAnsi="Arial" w:cs="Arial"/>
        </w:rPr>
        <w:t xml:space="preserve"> Objetivos no medibles en términos numéricos o de porcentaje, que la Dirección puede necesitar para diseñar medidas de desempeño que señalen el nivel o grado de cumplimiento, al comparar la situación de la institución con periodos anteriores. </w:t>
      </w:r>
      <w:r w:rsidRPr="002A399B">
        <w:rPr>
          <w:rFonts w:ascii="Arial" w:hAnsi="Arial" w:cs="Arial"/>
          <w:b/>
        </w:rPr>
        <w:t>Objetivos</w:t>
      </w:r>
      <w:r w:rsidRPr="002A399B">
        <w:rPr>
          <w:rFonts w:ascii="Arial" w:hAnsi="Arial" w:cs="Arial"/>
        </w:rPr>
        <w:t xml:space="preserve"> </w:t>
      </w:r>
      <w:r w:rsidRPr="002A399B">
        <w:rPr>
          <w:rFonts w:ascii="Arial" w:hAnsi="Arial" w:cs="Arial"/>
          <w:b/>
        </w:rPr>
        <w:t>Cuantitativos:</w:t>
      </w:r>
      <w:r w:rsidRPr="002A399B">
        <w:rPr>
          <w:rFonts w:ascii="Arial" w:hAnsi="Arial" w:cs="Arial"/>
        </w:rPr>
        <w:t xml:space="preserve"> Objetivos medibles </w:t>
      </w:r>
      <w:proofErr w:type="gramStart"/>
      <w:r w:rsidRPr="002A399B">
        <w:rPr>
          <w:rFonts w:ascii="Arial" w:hAnsi="Arial" w:cs="Arial"/>
        </w:rPr>
        <w:t>en razón de</w:t>
      </w:r>
      <w:proofErr w:type="gramEnd"/>
      <w:r w:rsidRPr="002A399B">
        <w:rPr>
          <w:rFonts w:ascii="Arial" w:hAnsi="Arial" w:cs="Arial"/>
        </w:rPr>
        <w:t xml:space="preserve"> las normas e indicadores de desempeño, que pueden ser un porcentaje específico o un valor numérico. </w:t>
      </w:r>
    </w:p>
    <w:p w14:paraId="1005A797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Órgano de Gobierno:</w:t>
      </w:r>
      <w:r w:rsidRPr="002A399B">
        <w:rPr>
          <w:rFonts w:ascii="Arial" w:hAnsi="Arial" w:cs="Arial"/>
        </w:rPr>
        <w:t xml:space="preserve"> El cuerpo colegiado que funge como autoridad máxima de la Entidad Paraestatal, de conformidad con el artículo 3 fracción X de la Ley de Entidades Paraestatales del Estado de Hidalgo. </w:t>
      </w:r>
    </w:p>
    <w:p w14:paraId="43FB0613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Órganos Internos de Control:</w:t>
      </w:r>
      <w:r w:rsidRPr="002A399B">
        <w:rPr>
          <w:rFonts w:ascii="Arial" w:hAnsi="Arial" w:cs="Arial"/>
        </w:rPr>
        <w:t xml:space="preserve"> La autoridad administrativa designada por el Titular de la Secretaría de Contraloría del Poder Ejecutivo del Estado de Hidalgo, que realiza sus facultades y obligaciones de conformidad con lo establecido en el Reglamento Interior de la Secretaría de Contraloría. </w:t>
      </w:r>
    </w:p>
    <w:p w14:paraId="1024E5EA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Planes de Contingencia y Sucesión:</w:t>
      </w:r>
      <w:r w:rsidRPr="002A399B">
        <w:rPr>
          <w:rFonts w:ascii="Arial" w:hAnsi="Arial" w:cs="Arial"/>
        </w:rPr>
        <w:t xml:space="preserve"> Proceso definido para identificar y atender la necesidad de la Institución, de responder a los cambios repentinos en el personal y que pueden comprometer el Sistema de Control Interno. </w:t>
      </w:r>
    </w:p>
    <w:p w14:paraId="729501C5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Políticas:</w:t>
      </w:r>
      <w:r w:rsidRPr="002A399B">
        <w:rPr>
          <w:rFonts w:ascii="Arial" w:hAnsi="Arial" w:cs="Arial"/>
        </w:rPr>
        <w:t xml:space="preserve"> Declaraciones de responsabilidad respecto de los objetivos de los procesos, sus riesgos relacionados y el diseño, implementación y eficacia operativa de las actividades de control. </w:t>
      </w:r>
    </w:p>
    <w:p w14:paraId="5971D282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Puntos de Interés:</w:t>
      </w:r>
      <w:r w:rsidRPr="002A399B">
        <w:rPr>
          <w:rFonts w:ascii="Arial" w:hAnsi="Arial" w:cs="Arial"/>
        </w:rPr>
        <w:t xml:space="preserve"> Información adicional que proporciona una explicación más detallada respecto de los principios y los requisitos de documentación y formalización para el desarrollo de un Sistema de Control Interno efectivo. </w:t>
      </w:r>
    </w:p>
    <w:p w14:paraId="7EA5AD73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Riesgo:</w:t>
      </w:r>
      <w:r w:rsidRPr="002A399B">
        <w:rPr>
          <w:rFonts w:ascii="Arial" w:hAnsi="Arial" w:cs="Arial"/>
        </w:rPr>
        <w:t xml:space="preserve"> Evento adverso e incierto (externo o interno), que derivado de la combinación de su probabilidad de ocurrencia y el posible impacto pudiera obstaculizar o impedir el logro de las metas y objetivos institucionales. </w:t>
      </w:r>
    </w:p>
    <w:p w14:paraId="34FC0805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Sector Público:</w:t>
      </w:r>
      <w:r w:rsidRPr="002A399B">
        <w:rPr>
          <w:rFonts w:ascii="Arial" w:hAnsi="Arial" w:cs="Arial"/>
        </w:rPr>
        <w:t xml:space="preserve"> La Administración Pública Estatal. </w:t>
      </w:r>
    </w:p>
    <w:p w14:paraId="43CC6961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Seguridad Razonable:</w:t>
      </w:r>
      <w:r w:rsidRPr="002A399B">
        <w:rPr>
          <w:rFonts w:ascii="Arial" w:hAnsi="Arial" w:cs="Arial"/>
        </w:rPr>
        <w:t xml:space="preserve"> El nivel satisfactorio de confianza en el logro de objetivos dentro de determinadas condiciones de resultado entre los costos, beneficios y riegos. </w:t>
      </w:r>
    </w:p>
    <w:p w14:paraId="13F3859C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Secretaría:</w:t>
      </w:r>
      <w:r w:rsidRPr="002A399B">
        <w:rPr>
          <w:rFonts w:ascii="Arial" w:hAnsi="Arial" w:cs="Arial"/>
        </w:rPr>
        <w:t xml:space="preserve"> La Secretaría de Contraloría del Poder Ejecutivo del Estado de Hidalgo. Sistema de Control Interno: Es el conjunto de acciones, actividades, planes, políticas, normas, registros, procedimientos y métodos, incluido el entorno y actitudes que desarrollan autoridades y su personal a cargo, con el objetivo de prevenir posibles riesgos que afectan a una institución pública. </w:t>
      </w:r>
    </w:p>
    <w:p w14:paraId="00595D36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lastRenderedPageBreak/>
        <w:t>Sistema de Información:</w:t>
      </w:r>
      <w:r w:rsidRPr="002A399B">
        <w:rPr>
          <w:rFonts w:ascii="Arial" w:hAnsi="Arial" w:cs="Arial"/>
        </w:rPr>
        <w:t xml:space="preserve"> Personal, procesos, datos y tecnología, organizados para obtener, comunicar o disponer de la información. </w:t>
      </w:r>
    </w:p>
    <w:p w14:paraId="7F59822E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Servicios Tercerizados:</w:t>
      </w:r>
      <w:r w:rsidRPr="002A399B">
        <w:rPr>
          <w:rFonts w:ascii="Arial" w:hAnsi="Arial" w:cs="Arial"/>
        </w:rPr>
        <w:t xml:space="preserve"> Práctica que lleva a cabo una Institución para contratar un bien o un servicio externo. </w:t>
      </w:r>
    </w:p>
    <w:p w14:paraId="27E42D4E" w14:textId="77777777" w:rsidR="004D42D6" w:rsidRPr="002A399B" w:rsidRDefault="004D42D6" w:rsidP="004D42D6">
      <w:pPr>
        <w:jc w:val="both"/>
        <w:rPr>
          <w:rFonts w:ascii="Arial" w:hAnsi="Arial" w:cs="Arial"/>
        </w:rPr>
      </w:pPr>
      <w:r w:rsidRPr="002A399B">
        <w:rPr>
          <w:rFonts w:ascii="Arial" w:hAnsi="Arial" w:cs="Arial"/>
          <w:b/>
        </w:rPr>
        <w:t>Supervisión del Control Interno:</w:t>
      </w:r>
      <w:r w:rsidRPr="002A399B">
        <w:rPr>
          <w:rFonts w:ascii="Arial" w:hAnsi="Arial" w:cs="Arial"/>
        </w:rPr>
        <w:t xml:space="preserve"> Es una actividad sistemática, estructurada, objetiva y de carácter preventivo, orientada a identificar debilidades de control interno y riesgos, para asegurar de manera razonable el cumplimiento de las metas y objetivos institucionales, como son la eficiencia y eficacia de las operaciones, información financiera, contable y presupuestal confiable y oportuna, en cumplimiento con la normativa aplicable, así como la salvaguarda de los recursos públicos. </w:t>
      </w:r>
    </w:p>
    <w:p w14:paraId="77AABE4F" w14:textId="77777777" w:rsidR="004D42D6" w:rsidRPr="00956450" w:rsidRDefault="004D42D6" w:rsidP="004D42D6">
      <w:pPr>
        <w:jc w:val="both"/>
        <w:rPr>
          <w:rFonts w:ascii="Arial" w:hAnsi="Arial" w:cs="Arial"/>
        </w:rPr>
      </w:pPr>
      <w:proofErr w:type="spellStart"/>
      <w:r w:rsidRPr="002A399B">
        <w:rPr>
          <w:rFonts w:ascii="Arial" w:hAnsi="Arial" w:cs="Arial"/>
          <w:b/>
        </w:rPr>
        <w:t>TIC's</w:t>
      </w:r>
      <w:proofErr w:type="spellEnd"/>
      <w:r w:rsidRPr="002A399B">
        <w:rPr>
          <w:rFonts w:ascii="Arial" w:hAnsi="Arial" w:cs="Arial"/>
          <w:b/>
        </w:rPr>
        <w:t>:</w:t>
      </w:r>
      <w:r w:rsidRPr="002A399B">
        <w:rPr>
          <w:rFonts w:ascii="Arial" w:hAnsi="Arial" w:cs="Arial"/>
        </w:rPr>
        <w:t xml:space="preserve"> Tecnologías de Información y Comunicaciones; procesos de información habilitados con la Tecnología. Titulares: </w:t>
      </w:r>
      <w:proofErr w:type="gramStart"/>
      <w:r w:rsidRPr="002A399B">
        <w:rPr>
          <w:rFonts w:ascii="Arial" w:hAnsi="Arial" w:cs="Arial"/>
        </w:rPr>
        <w:t>Secretarios</w:t>
      </w:r>
      <w:proofErr w:type="gramEnd"/>
      <w:r w:rsidRPr="002A399B">
        <w:rPr>
          <w:rFonts w:ascii="Arial" w:hAnsi="Arial" w:cs="Arial"/>
        </w:rPr>
        <w:t>, Directores Generales, Coordinadores, Procuradores o cualquier otro funcionario de primer nivel de las instituciones del Sector Público, con independencia del término con el que se identifique su cargo o puesto. Unidades Administrativas: División administrativa, establecida en el instrumento jurídico respectivo, de los ejecutores de gasto del sector público y que para efectos de la programación, presupuesto, ejercicio, control y evaluación del gasto público estatal estén constituidas en unidades responsables.</w:t>
      </w:r>
    </w:p>
    <w:p w14:paraId="6C53C6A5" w14:textId="77777777" w:rsidR="004D42D6" w:rsidRDefault="004D42D6" w:rsidP="004D42D6"/>
    <w:p w14:paraId="394FF1E9" w14:textId="21DF6A9A" w:rsidR="006C2AC3" w:rsidRDefault="006C2AC3"/>
    <w:p w14:paraId="13095124" w14:textId="677A9895" w:rsidR="00B60425" w:rsidRDefault="00B60425"/>
    <w:p w14:paraId="653C8968" w14:textId="5E704F98" w:rsidR="00B60425" w:rsidRDefault="00B60425"/>
    <w:p w14:paraId="15AA5AE1" w14:textId="436D295A" w:rsidR="00B60425" w:rsidRDefault="00B60425"/>
    <w:p w14:paraId="4DD843B3" w14:textId="7CAA1A57" w:rsidR="00B60425" w:rsidRDefault="00B60425"/>
    <w:p w14:paraId="24C18686" w14:textId="2F529387" w:rsidR="00B60425" w:rsidRDefault="00B60425"/>
    <w:p w14:paraId="0DF27B83" w14:textId="2A78FF6C" w:rsidR="00B60425" w:rsidRDefault="00B60425"/>
    <w:p w14:paraId="7EEB99DD" w14:textId="2F7AA600" w:rsidR="00B60425" w:rsidRDefault="00B60425"/>
    <w:p w14:paraId="0F3F2B70" w14:textId="05722E93" w:rsidR="00B60425" w:rsidRDefault="00B60425"/>
    <w:p w14:paraId="08716A70" w14:textId="020D0489" w:rsidR="00B60425" w:rsidRDefault="00B60425"/>
    <w:p w14:paraId="4873B7F0" w14:textId="1A644690" w:rsidR="00B60425" w:rsidRDefault="00B60425"/>
    <w:p w14:paraId="13F3BAA9" w14:textId="084CAFA7" w:rsidR="00B60425" w:rsidRDefault="00B60425"/>
    <w:p w14:paraId="00FB4D5F" w14:textId="43D3F5BA" w:rsidR="00B60425" w:rsidRDefault="00B60425"/>
    <w:p w14:paraId="440D10AC" w14:textId="1D1BF3A2" w:rsidR="00B60425" w:rsidRPr="00B60425" w:rsidRDefault="00B60425" w:rsidP="00B60425">
      <w:pPr>
        <w:jc w:val="both"/>
        <w:rPr>
          <w:rFonts w:ascii="Arial" w:hAnsi="Arial" w:cs="Arial"/>
          <w:b/>
          <w:bCs/>
        </w:rPr>
      </w:pPr>
      <w:r w:rsidRPr="00B60425">
        <w:rPr>
          <w:rFonts w:ascii="Arial" w:hAnsi="Arial" w:cs="Arial"/>
          <w:b/>
          <w:bCs/>
        </w:rPr>
        <w:t xml:space="preserve">SEGUNDA SESIÓN EXTRAORDINARIA 2021, DE LA JUNTA DE GOBIERNO DEL ORGANISMO DESCENTRALIZADO DE LA ADMINISTRACIÓN PÚBLICA MUNICIPAL, DENOMINADO COMISIÓN DE AGUA POTABLE, ALCANTARILLADO Y </w:t>
      </w:r>
      <w:r w:rsidRPr="00B60425">
        <w:rPr>
          <w:rFonts w:ascii="Arial" w:hAnsi="Arial" w:cs="Arial"/>
          <w:b/>
          <w:bCs/>
        </w:rPr>
        <w:lastRenderedPageBreak/>
        <w:t>SANEAMIENTO DEL MUNICIPIO DE HUICHAPAN HIDALGO, EN LA QUE SE APRUEBA EL MANUAL DE ANTICORRUPCIÓN.</w:t>
      </w:r>
    </w:p>
    <w:p w14:paraId="44457605" w14:textId="77777777" w:rsidR="00B60425" w:rsidRPr="00B60425" w:rsidRDefault="00B60425" w:rsidP="00B60425">
      <w:pPr>
        <w:jc w:val="both"/>
        <w:rPr>
          <w:rFonts w:ascii="Arial" w:hAnsi="Arial" w:cs="Arial"/>
        </w:rPr>
      </w:pPr>
    </w:p>
    <w:p w14:paraId="37CD67FF" w14:textId="77777777" w:rsidR="00B60425" w:rsidRPr="00B60425" w:rsidRDefault="00B60425" w:rsidP="00B60425">
      <w:pPr>
        <w:jc w:val="both"/>
        <w:rPr>
          <w:rFonts w:ascii="Arial" w:hAnsi="Arial" w:cs="Arial"/>
        </w:rPr>
      </w:pPr>
    </w:p>
    <w:p w14:paraId="5E1B74BB" w14:textId="77777777" w:rsidR="00B60425" w:rsidRPr="00B60425" w:rsidRDefault="00B60425" w:rsidP="00B60425">
      <w:pPr>
        <w:jc w:val="both"/>
        <w:rPr>
          <w:rFonts w:ascii="Arial" w:hAnsi="Arial" w:cs="Arial"/>
        </w:rPr>
      </w:pPr>
    </w:p>
    <w:tbl>
      <w:tblPr>
        <w:tblStyle w:val="Tablaconcuadrcula"/>
        <w:tblW w:w="8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72"/>
      </w:tblGrid>
      <w:tr w:rsidR="00B60425" w:rsidRPr="00B60425" w14:paraId="1E735773" w14:textId="77777777" w:rsidTr="000C6B10">
        <w:trPr>
          <w:trHeight w:val="1701"/>
        </w:trPr>
        <w:tc>
          <w:tcPr>
            <w:tcW w:w="4472" w:type="dxa"/>
            <w:hideMark/>
          </w:tcPr>
          <w:p w14:paraId="5E5A14A1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C. Emeterio Moreno Magos</w:t>
            </w:r>
          </w:p>
          <w:p w14:paraId="40D65781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Presidente de la Junta de Gobierno</w:t>
            </w:r>
          </w:p>
        </w:tc>
        <w:tc>
          <w:tcPr>
            <w:tcW w:w="4472" w:type="dxa"/>
            <w:hideMark/>
          </w:tcPr>
          <w:p w14:paraId="79E7C2BB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Ing. Citlalli Olivia Rodríguez Siordia</w:t>
            </w:r>
          </w:p>
          <w:p w14:paraId="4B267C17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Síndica Procuradora</w:t>
            </w:r>
          </w:p>
        </w:tc>
      </w:tr>
      <w:tr w:rsidR="00B60425" w:rsidRPr="00B60425" w14:paraId="1C532BFD" w14:textId="77777777" w:rsidTr="000C6B10">
        <w:trPr>
          <w:trHeight w:val="1701"/>
        </w:trPr>
        <w:tc>
          <w:tcPr>
            <w:tcW w:w="4472" w:type="dxa"/>
            <w:hideMark/>
          </w:tcPr>
          <w:p w14:paraId="49EE8921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 xml:space="preserve">L.A.E. Víctor A. Falcón López </w:t>
            </w:r>
          </w:p>
          <w:p w14:paraId="5F0F9339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Secretario de Administración y Finanzas</w:t>
            </w:r>
          </w:p>
        </w:tc>
        <w:tc>
          <w:tcPr>
            <w:tcW w:w="4472" w:type="dxa"/>
          </w:tcPr>
          <w:p w14:paraId="738FE28C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Arq. María del Carmen Esperanza Valdez Chacón</w:t>
            </w:r>
          </w:p>
          <w:p w14:paraId="71F303D3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Secretaria de Obras Públicas y Desarrollo Urbano</w:t>
            </w:r>
          </w:p>
          <w:p w14:paraId="12E6B64F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</w:p>
          <w:p w14:paraId="37ECA388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</w:p>
          <w:p w14:paraId="0C4A600B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</w:p>
        </w:tc>
      </w:tr>
      <w:tr w:rsidR="00B60425" w:rsidRPr="00B60425" w14:paraId="15F3FADE" w14:textId="77777777" w:rsidTr="000C6B10">
        <w:trPr>
          <w:trHeight w:val="1701"/>
        </w:trPr>
        <w:tc>
          <w:tcPr>
            <w:tcW w:w="4472" w:type="dxa"/>
            <w:hideMark/>
          </w:tcPr>
          <w:p w14:paraId="3DCB3FE8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Ing. M. Jaime Zaldívar Soubervielle</w:t>
            </w:r>
          </w:p>
          <w:p w14:paraId="395F8D8F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Representante de la CEAA</w:t>
            </w:r>
          </w:p>
        </w:tc>
        <w:tc>
          <w:tcPr>
            <w:tcW w:w="4472" w:type="dxa"/>
            <w:hideMark/>
          </w:tcPr>
          <w:p w14:paraId="21C67E78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Ing. Liliana Cruz Callejas</w:t>
            </w:r>
          </w:p>
          <w:p w14:paraId="56EE7B10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Regidora del H. Ayuntamiento</w:t>
            </w:r>
          </w:p>
        </w:tc>
      </w:tr>
      <w:tr w:rsidR="00B60425" w:rsidRPr="00B60425" w14:paraId="718C1F78" w14:textId="77777777" w:rsidTr="000C6B10">
        <w:trPr>
          <w:trHeight w:val="1701"/>
        </w:trPr>
        <w:tc>
          <w:tcPr>
            <w:tcW w:w="4472" w:type="dxa"/>
            <w:hideMark/>
          </w:tcPr>
          <w:p w14:paraId="4BEBD942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L.D. Alejandra Esmeralda Pérez Carrillo</w:t>
            </w:r>
          </w:p>
          <w:p w14:paraId="31FAA52D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Secretaria de la Junta de Gobierno</w:t>
            </w:r>
          </w:p>
        </w:tc>
        <w:tc>
          <w:tcPr>
            <w:tcW w:w="4472" w:type="dxa"/>
          </w:tcPr>
          <w:p w14:paraId="779F6DE9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L.C. José Rubén Escalante Vergara</w:t>
            </w:r>
          </w:p>
          <w:p w14:paraId="3A48772F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Comisario</w:t>
            </w:r>
          </w:p>
          <w:p w14:paraId="09112383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</w:p>
        </w:tc>
      </w:tr>
      <w:tr w:rsidR="00B60425" w:rsidRPr="00B60425" w14:paraId="1C2F9DB7" w14:textId="77777777" w:rsidTr="000C6B10">
        <w:trPr>
          <w:trHeight w:val="1701"/>
        </w:trPr>
        <w:tc>
          <w:tcPr>
            <w:tcW w:w="4472" w:type="dxa"/>
          </w:tcPr>
          <w:p w14:paraId="27A0385B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2" w:type="dxa"/>
          </w:tcPr>
          <w:p w14:paraId="489EB4FA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Ing. Daniel Ventura Guerrero</w:t>
            </w:r>
          </w:p>
          <w:p w14:paraId="0B91C453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  <w:r w:rsidRPr="00B60425">
              <w:rPr>
                <w:rFonts w:ascii="Arial" w:hAnsi="Arial" w:cs="Arial"/>
              </w:rPr>
              <w:t>Director General</w:t>
            </w:r>
          </w:p>
          <w:p w14:paraId="72254E09" w14:textId="77777777" w:rsidR="00B60425" w:rsidRPr="00B60425" w:rsidRDefault="00B60425" w:rsidP="000C6B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C2456D" w14:textId="77777777" w:rsidR="00B60425" w:rsidRPr="00F24CB6" w:rsidRDefault="00B60425" w:rsidP="00B60425">
      <w:pPr>
        <w:tabs>
          <w:tab w:val="left" w:pos="1590"/>
        </w:tabs>
        <w:rPr>
          <w:rFonts w:ascii="Arial" w:hAnsi="Arial" w:cs="Arial"/>
          <w:sz w:val="24"/>
        </w:rPr>
      </w:pPr>
    </w:p>
    <w:p w14:paraId="3586AD99" w14:textId="77777777" w:rsidR="00B60425" w:rsidRDefault="00B60425"/>
    <w:sectPr w:rsidR="00B60425" w:rsidSect="00AD603B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4D6A" w14:textId="77777777" w:rsidR="004D42D6" w:rsidRDefault="004D42D6" w:rsidP="004D42D6">
      <w:pPr>
        <w:spacing w:after="0" w:line="240" w:lineRule="auto"/>
      </w:pPr>
      <w:r>
        <w:separator/>
      </w:r>
    </w:p>
  </w:endnote>
  <w:endnote w:type="continuationSeparator" w:id="0">
    <w:p w14:paraId="236736E0" w14:textId="77777777" w:rsidR="004D42D6" w:rsidRDefault="004D42D6" w:rsidP="004D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058464"/>
      <w:docPartObj>
        <w:docPartGallery w:val="Page Numbers (Bottom of Page)"/>
        <w:docPartUnique/>
      </w:docPartObj>
    </w:sdtPr>
    <w:sdtEndPr/>
    <w:sdtContent>
      <w:p w14:paraId="19596EC9" w14:textId="55B77141" w:rsidR="004D42D6" w:rsidRDefault="004D42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8061CD2" w14:textId="77777777" w:rsidR="004D42D6" w:rsidRPr="002D5AE3" w:rsidRDefault="004D42D6" w:rsidP="004D42D6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06AA" w14:textId="77777777" w:rsidR="004D42D6" w:rsidRDefault="004D42D6" w:rsidP="004D42D6">
      <w:pPr>
        <w:spacing w:after="0" w:line="240" w:lineRule="auto"/>
      </w:pPr>
      <w:r>
        <w:separator/>
      </w:r>
    </w:p>
  </w:footnote>
  <w:footnote w:type="continuationSeparator" w:id="0">
    <w:p w14:paraId="5A7382AA" w14:textId="77777777" w:rsidR="004D42D6" w:rsidRDefault="004D42D6" w:rsidP="004D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AB8A" w14:textId="62946567" w:rsidR="00C87096" w:rsidRPr="004D42D6" w:rsidRDefault="0090372B" w:rsidP="00B50A45">
    <w:pPr>
      <w:pStyle w:val="Encabezado"/>
      <w:jc w:val="right"/>
      <w:rPr>
        <w:rFonts w:ascii="Arial" w:hAnsi="Arial" w:cs="Arial"/>
        <w:b/>
        <w:i/>
        <w:sz w:val="20"/>
        <w:szCs w:val="20"/>
      </w:rPr>
    </w:pPr>
    <w:r w:rsidRPr="004D42D6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7DBE4C85" wp14:editId="1E53547A">
          <wp:simplePos x="0" y="0"/>
          <wp:positionH relativeFrom="column">
            <wp:posOffset>-546735</wp:posOffset>
          </wp:positionH>
          <wp:positionV relativeFrom="paragraph">
            <wp:posOffset>-192405</wp:posOffset>
          </wp:positionV>
          <wp:extent cx="1447800" cy="63690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2D6" w:rsidRPr="004D42D6">
      <w:rPr>
        <w:rFonts w:ascii="Arial" w:hAnsi="Arial" w:cs="Arial"/>
        <w:sz w:val="20"/>
        <w:szCs w:val="20"/>
      </w:rPr>
      <w:t xml:space="preserve">                               </w:t>
    </w:r>
    <w:r w:rsidR="004D42D6" w:rsidRPr="004D42D6">
      <w:rPr>
        <w:rFonts w:ascii="Arial" w:hAnsi="Arial" w:cs="Arial"/>
        <w:b/>
        <w:i/>
        <w:sz w:val="20"/>
        <w:szCs w:val="20"/>
      </w:rPr>
      <w:t xml:space="preserve">MANUAL </w:t>
    </w:r>
    <w:r w:rsidR="00AD603B">
      <w:rPr>
        <w:rFonts w:ascii="Arial" w:hAnsi="Arial" w:cs="Arial"/>
        <w:b/>
        <w:i/>
        <w:sz w:val="20"/>
        <w:szCs w:val="20"/>
      </w:rPr>
      <w:t xml:space="preserve">DE </w:t>
    </w:r>
    <w:r w:rsidR="004D42D6" w:rsidRPr="004D42D6">
      <w:rPr>
        <w:rFonts w:ascii="Arial" w:hAnsi="Arial" w:cs="Arial"/>
        <w:b/>
        <w:i/>
        <w:sz w:val="20"/>
        <w:szCs w:val="20"/>
      </w:rPr>
      <w:t xml:space="preserve">ANTICORRUPCIÓN </w:t>
    </w:r>
  </w:p>
  <w:p w14:paraId="4B51C5FE" w14:textId="77777777" w:rsidR="00C87096" w:rsidRPr="004D42D6" w:rsidRDefault="0090372B" w:rsidP="00B50A45">
    <w:pPr>
      <w:pStyle w:val="Encabezado"/>
      <w:jc w:val="right"/>
      <w:rPr>
        <w:rFonts w:ascii="Arial" w:hAnsi="Arial" w:cs="Arial"/>
        <w:i/>
        <w:sz w:val="20"/>
        <w:szCs w:val="20"/>
      </w:rPr>
    </w:pPr>
    <w:r w:rsidRPr="004D42D6">
      <w:rPr>
        <w:rFonts w:ascii="Arial" w:hAnsi="Arial" w:cs="Arial"/>
        <w:i/>
        <w:sz w:val="20"/>
        <w:szCs w:val="20"/>
      </w:rPr>
      <w:t xml:space="preserve">de la Comisión de Agua Potable, Alcantarillado </w:t>
    </w:r>
  </w:p>
  <w:p w14:paraId="1B257A97" w14:textId="77777777" w:rsidR="00C87096" w:rsidRPr="004D42D6" w:rsidRDefault="0090372B" w:rsidP="00B50A45">
    <w:pPr>
      <w:pStyle w:val="Encabezado"/>
      <w:jc w:val="right"/>
      <w:rPr>
        <w:rFonts w:ascii="Arial" w:hAnsi="Arial" w:cs="Arial"/>
        <w:i/>
        <w:sz w:val="20"/>
        <w:szCs w:val="20"/>
      </w:rPr>
    </w:pPr>
    <w:r w:rsidRPr="004D42D6">
      <w:rPr>
        <w:rFonts w:ascii="Arial" w:hAnsi="Arial" w:cs="Arial"/>
        <w:i/>
        <w:sz w:val="20"/>
        <w:szCs w:val="20"/>
      </w:rPr>
      <w:t>y Saneamiento del Municipio de Huichapan Hidalgo</w:t>
    </w:r>
  </w:p>
  <w:p w14:paraId="07DCBA1E" w14:textId="77777777" w:rsidR="00C87096" w:rsidRDefault="008953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F92"/>
    <w:multiLevelType w:val="hybridMultilevel"/>
    <w:tmpl w:val="1472A2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A5431"/>
    <w:multiLevelType w:val="multilevel"/>
    <w:tmpl w:val="320AF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975DC"/>
    <w:multiLevelType w:val="hybridMultilevel"/>
    <w:tmpl w:val="C1A2DC30"/>
    <w:lvl w:ilvl="0" w:tplc="33B2A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B15C6"/>
    <w:multiLevelType w:val="multilevel"/>
    <w:tmpl w:val="278A4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94AB9"/>
    <w:multiLevelType w:val="hybridMultilevel"/>
    <w:tmpl w:val="3CBE8E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D6"/>
    <w:rsid w:val="001E75CE"/>
    <w:rsid w:val="004D42D6"/>
    <w:rsid w:val="00605E06"/>
    <w:rsid w:val="006C2AC3"/>
    <w:rsid w:val="00895330"/>
    <w:rsid w:val="0090372B"/>
    <w:rsid w:val="00AD603B"/>
    <w:rsid w:val="00B60425"/>
    <w:rsid w:val="00BF5DED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29DCE"/>
  <w15:chartTrackingRefBased/>
  <w15:docId w15:val="{58ECE86D-B85E-4602-A67C-52120E4E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D6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4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D42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D42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42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2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42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2D6"/>
  </w:style>
  <w:style w:type="paragraph" w:styleId="Piedepgina">
    <w:name w:val="footer"/>
    <w:basedOn w:val="Normal"/>
    <w:link w:val="PiedepginaCar"/>
    <w:uiPriority w:val="99"/>
    <w:unhideWhenUsed/>
    <w:rsid w:val="004D42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2D6"/>
  </w:style>
  <w:style w:type="character" w:styleId="nfasis">
    <w:name w:val="Emphasis"/>
    <w:basedOn w:val="Fuentedeprrafopredeter"/>
    <w:uiPriority w:val="20"/>
    <w:qFormat/>
    <w:rsid w:val="004D42D6"/>
    <w:rPr>
      <w:i/>
      <w:iCs/>
    </w:rPr>
  </w:style>
  <w:style w:type="character" w:styleId="Textoennegrita">
    <w:name w:val="Strong"/>
    <w:basedOn w:val="Fuentedeprrafopredeter"/>
    <w:uiPriority w:val="22"/>
    <w:qFormat/>
    <w:rsid w:val="004D42D6"/>
    <w:rPr>
      <w:b/>
      <w:bCs/>
    </w:rPr>
  </w:style>
  <w:style w:type="paragraph" w:styleId="Sinespaciado">
    <w:name w:val="No Spacing"/>
    <w:link w:val="SinespaciadoCar"/>
    <w:uiPriority w:val="1"/>
    <w:qFormat/>
    <w:rsid w:val="00AD603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603B"/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372B"/>
    <w:pPr>
      <w:spacing w:after="0" w:line="240" w:lineRule="auto"/>
      <w:jc w:val="right"/>
    </w:pPr>
    <w:rPr>
      <w:rFonts w:eastAsiaTheme="minorEastAsia"/>
      <w:sz w:val="20"/>
      <w:szCs w:val="20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uci-pjeh/sistema-cii/objetivos-de-cumplimient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tes.google.com/view/uci-pjeh/sistema-cii/objetivos-de-cumplimient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tZhaJvx9RI%20%20%20tipos%20de%20corrupci&#243;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tl4W7nGmK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7875</Words>
  <Characters>43316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Caposa Huichapan</dc:creator>
  <cp:keywords/>
  <dc:description/>
  <cp:lastModifiedBy>Caposa Huichapan</cp:lastModifiedBy>
  <cp:revision>2</cp:revision>
  <cp:lastPrinted>2021-12-29T19:16:00Z</cp:lastPrinted>
  <dcterms:created xsi:type="dcterms:W3CDTF">2021-11-23T16:50:00Z</dcterms:created>
  <dcterms:modified xsi:type="dcterms:W3CDTF">2021-12-29T19:17:00Z</dcterms:modified>
</cp:coreProperties>
</file>