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6371133"/>
        <w:docPartObj>
          <w:docPartGallery w:val="Cover Pages"/>
          <w:docPartUnique/>
        </w:docPartObj>
      </w:sdtPr>
      <w:sdtEndPr>
        <w:rPr>
          <w:b/>
          <w:bCs/>
          <w:sz w:val="44"/>
          <w:szCs w:val="44"/>
        </w:rPr>
      </w:sdtEndPr>
      <w:sdtContent>
        <w:p w14:paraId="458C3540" w14:textId="3F5C19F2" w:rsidR="0066204E" w:rsidRDefault="0066204E"/>
        <w:tbl>
          <w:tblPr>
            <w:tblStyle w:val="Tablaconcuadrcula1"/>
            <w:tblpPr w:leftFromText="141" w:rightFromText="141" w:vertAnchor="text" w:horzAnchor="margin" w:tblpXSpec="right" w:tblpY="10616"/>
            <w:tblW w:w="2312" w:type="dxa"/>
            <w:tblLook w:val="04A0" w:firstRow="1" w:lastRow="0" w:firstColumn="1" w:lastColumn="0" w:noHBand="0" w:noVBand="1"/>
          </w:tblPr>
          <w:tblGrid>
            <w:gridCol w:w="2312"/>
          </w:tblGrid>
          <w:tr w:rsidR="0066204E" w:rsidRPr="00F47840" w14:paraId="35734EC1" w14:textId="77777777" w:rsidTr="0066204E">
            <w:trPr>
              <w:trHeight w:val="289"/>
            </w:trPr>
            <w:tc>
              <w:tcPr>
                <w:tcW w:w="2312" w:type="dxa"/>
                <w:shd w:val="clear" w:color="auto" w:fill="auto"/>
              </w:tcPr>
              <w:p w14:paraId="5590C4F8" w14:textId="77777777" w:rsidR="0066204E" w:rsidRPr="00F47840" w:rsidRDefault="0066204E" w:rsidP="0066204E">
                <w:pPr>
                  <w:tabs>
                    <w:tab w:val="center" w:pos="4419"/>
                    <w:tab w:val="right" w:pos="8838"/>
                  </w:tabs>
                  <w:jc w:val="center"/>
                  <w:rPr>
                    <w:rFonts w:ascii="Gill Sans MT" w:hAnsi="Gill Sans MT"/>
                    <w:noProof/>
                    <w:sz w:val="18"/>
                    <w:szCs w:val="14"/>
                    <w:lang w:eastAsia="es-ES"/>
                  </w:rPr>
                </w:pPr>
                <w:r w:rsidRPr="00F47840">
                  <w:rPr>
                    <w:rFonts w:ascii="Gill Sans MT" w:hAnsi="Gill Sans MT"/>
                    <w:noProof/>
                    <w:sz w:val="18"/>
                    <w:szCs w:val="14"/>
                    <w:lang w:eastAsia="es-ES"/>
                  </w:rPr>
                  <w:t>Código:</w:t>
                </w:r>
              </w:p>
              <w:p w14:paraId="2DE1407A" w14:textId="77777777" w:rsidR="0066204E" w:rsidRPr="00F47840" w:rsidRDefault="0066204E" w:rsidP="0066204E">
                <w:pPr>
                  <w:tabs>
                    <w:tab w:val="center" w:pos="4419"/>
                    <w:tab w:val="right" w:pos="8838"/>
                  </w:tabs>
                  <w:jc w:val="center"/>
                  <w:rPr>
                    <w:rFonts w:ascii="Gill Sans MT" w:hAnsi="Gill Sans MT"/>
                    <w:noProof/>
                    <w:sz w:val="18"/>
                    <w:szCs w:val="14"/>
                    <w:lang w:eastAsia="es-ES"/>
                  </w:rPr>
                </w:pPr>
                <w:r>
                  <w:rPr>
                    <w:rFonts w:ascii="Gill Sans MT" w:hAnsi="Gill Sans MT"/>
                    <w:noProof/>
                    <w:sz w:val="18"/>
                    <w:szCs w:val="14"/>
                    <w:lang w:eastAsia="es-ES"/>
                  </w:rPr>
                  <w:t>ME</w:t>
                </w:r>
                <w:r w:rsidRPr="00F47840">
                  <w:rPr>
                    <w:rFonts w:ascii="Gill Sans MT" w:hAnsi="Gill Sans MT"/>
                    <w:noProof/>
                    <w:sz w:val="18"/>
                    <w:szCs w:val="14"/>
                    <w:lang w:eastAsia="es-ES"/>
                  </w:rPr>
                  <w:t>-21</w:t>
                </w:r>
              </w:p>
            </w:tc>
          </w:tr>
          <w:tr w:rsidR="0066204E" w:rsidRPr="00F47840" w14:paraId="753EC261" w14:textId="77777777" w:rsidTr="0066204E">
            <w:trPr>
              <w:trHeight w:val="260"/>
            </w:trPr>
            <w:tc>
              <w:tcPr>
                <w:tcW w:w="2312" w:type="dxa"/>
                <w:shd w:val="clear" w:color="auto" w:fill="auto"/>
              </w:tcPr>
              <w:p w14:paraId="23A11210" w14:textId="77777777" w:rsidR="0066204E" w:rsidRPr="00F47840" w:rsidRDefault="0066204E" w:rsidP="0066204E">
                <w:pPr>
                  <w:tabs>
                    <w:tab w:val="center" w:pos="4419"/>
                    <w:tab w:val="right" w:pos="8838"/>
                  </w:tabs>
                  <w:jc w:val="both"/>
                  <w:rPr>
                    <w:rFonts w:ascii="Gill Sans MT" w:hAnsi="Gill Sans MT"/>
                    <w:noProof/>
                    <w:sz w:val="18"/>
                    <w:szCs w:val="14"/>
                    <w:lang w:eastAsia="es-ES"/>
                  </w:rPr>
                </w:pPr>
                <w:r w:rsidRPr="00F47840">
                  <w:rPr>
                    <w:rFonts w:ascii="Gill Sans MT" w:hAnsi="Gill Sans MT"/>
                    <w:noProof/>
                    <w:sz w:val="18"/>
                    <w:szCs w:val="14"/>
                    <w:lang w:eastAsia="es-ES"/>
                  </w:rPr>
                  <w:t>Version:           0.1</w:t>
                </w:r>
              </w:p>
            </w:tc>
          </w:tr>
          <w:tr w:rsidR="0066204E" w:rsidRPr="00F47840" w14:paraId="2CEC0CAD" w14:textId="77777777" w:rsidTr="0066204E">
            <w:trPr>
              <w:trHeight w:val="389"/>
            </w:trPr>
            <w:tc>
              <w:tcPr>
                <w:tcW w:w="2312" w:type="dxa"/>
                <w:shd w:val="clear" w:color="auto" w:fill="auto"/>
              </w:tcPr>
              <w:p w14:paraId="03B409E3" w14:textId="77777777" w:rsidR="0066204E" w:rsidRPr="00F47840" w:rsidRDefault="0066204E" w:rsidP="0066204E">
                <w:pPr>
                  <w:jc w:val="center"/>
                  <w:rPr>
                    <w:rFonts w:ascii="Gill Sans MT" w:hAnsi="Gill Sans MT"/>
                    <w:noProof/>
                    <w:sz w:val="18"/>
                    <w:szCs w:val="14"/>
                    <w:lang w:eastAsia="es-ES"/>
                  </w:rPr>
                </w:pPr>
                <w:r w:rsidRPr="00F47840">
                  <w:rPr>
                    <w:rFonts w:ascii="Gill Sans MT" w:hAnsi="Gill Sans MT"/>
                    <w:noProof/>
                    <w:sz w:val="18"/>
                    <w:szCs w:val="14"/>
                    <w:lang w:eastAsia="es-ES"/>
                  </w:rPr>
                  <w:t>Unidad Administrativa :2921</w:t>
                </w:r>
              </w:p>
            </w:tc>
          </w:tr>
        </w:tbl>
        <w:p w14:paraId="35F02D82" w14:textId="03B0053E" w:rsidR="0066204E" w:rsidRDefault="00360DFD">
          <w:pPr>
            <w:rPr>
              <w:b/>
              <w:bCs/>
              <w:sz w:val="44"/>
              <w:szCs w:val="44"/>
            </w:rPr>
          </w:pPr>
          <w:r w:rsidRPr="00360DFD">
            <w:rPr>
              <w:rFonts w:ascii="Arial" w:hAnsi="Arial" w:cs="Arial"/>
              <w:noProof/>
              <w:sz w:val="20"/>
              <w:szCs w:val="20"/>
              <w:lang w:eastAsia="es-MX"/>
            </w:rPr>
            <w:drawing>
              <wp:anchor distT="0" distB="0" distL="114300" distR="114300" simplePos="0" relativeHeight="251668480" behindDoc="0" locked="0" layoutInCell="1" allowOverlap="1" wp14:anchorId="0597AE99" wp14:editId="7C58A5CA">
                <wp:simplePos x="0" y="0"/>
                <wp:positionH relativeFrom="margin">
                  <wp:align>center</wp:align>
                </wp:positionH>
                <wp:positionV relativeFrom="paragraph">
                  <wp:posOffset>355592</wp:posOffset>
                </wp:positionV>
                <wp:extent cx="5414645" cy="2382520"/>
                <wp:effectExtent l="0" t="0" r="0" b="0"/>
                <wp:wrapSquare wrapText="bothSides"/>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n 202" descr="Imagen que contiene dibuj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4645" cy="2382520"/>
                        </a:xfrm>
                        <a:prstGeom prst="rect">
                          <a:avLst/>
                        </a:prstGeom>
                      </pic:spPr>
                    </pic:pic>
                  </a:graphicData>
                </a:graphic>
                <wp14:sizeRelH relativeFrom="page">
                  <wp14:pctWidth>0</wp14:pctWidth>
                </wp14:sizeRelH>
                <wp14:sizeRelV relativeFrom="page">
                  <wp14:pctHeight>0</wp14:pctHeight>
                </wp14:sizeRelV>
              </wp:anchor>
            </w:drawing>
          </w:r>
          <w:r w:rsidR="0066204E" w:rsidRPr="0066204E">
            <w:rPr>
              <w:b/>
              <w:bCs/>
              <w:noProof/>
              <w:sz w:val="44"/>
              <w:szCs w:val="44"/>
            </w:rPr>
            <mc:AlternateContent>
              <mc:Choice Requires="wps">
                <w:drawing>
                  <wp:anchor distT="45720" distB="45720" distL="114300" distR="114300" simplePos="0" relativeHeight="251666432" behindDoc="0" locked="0" layoutInCell="1" allowOverlap="1" wp14:anchorId="086525ED" wp14:editId="062CE257">
                    <wp:simplePos x="0" y="0"/>
                    <wp:positionH relativeFrom="margin">
                      <wp:align>right</wp:align>
                    </wp:positionH>
                    <wp:positionV relativeFrom="paragraph">
                      <wp:posOffset>3453765</wp:posOffset>
                    </wp:positionV>
                    <wp:extent cx="54864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noFill/>
                              <a:miter lim="800000"/>
                              <a:headEnd/>
                              <a:tailEnd/>
                            </a:ln>
                          </wps:spPr>
                          <wps:txbx>
                            <w:txbxContent>
                              <w:p w14:paraId="361B6BFA" w14:textId="35346521" w:rsidR="0066204E" w:rsidRDefault="0066204E" w:rsidP="0066204E">
                                <w:pPr>
                                  <w:jc w:val="center"/>
                                  <w:rPr>
                                    <w:rFonts w:ascii="Arial" w:hAnsi="Arial" w:cs="Arial"/>
                                    <w:b/>
                                    <w:bCs/>
                                    <w:sz w:val="100"/>
                                    <w:szCs w:val="100"/>
                                  </w:rPr>
                                </w:pPr>
                                <w:r w:rsidRPr="0066204E">
                                  <w:rPr>
                                    <w:rFonts w:ascii="Arial" w:hAnsi="Arial" w:cs="Arial"/>
                                    <w:b/>
                                    <w:bCs/>
                                    <w:sz w:val="100"/>
                                    <w:szCs w:val="100"/>
                                  </w:rPr>
                                  <w:t>MANUAL</w:t>
                                </w:r>
                              </w:p>
                              <w:p w14:paraId="02DEB78E" w14:textId="361872B7" w:rsidR="0066204E" w:rsidRDefault="0066204E" w:rsidP="0066204E">
                                <w:pPr>
                                  <w:jc w:val="center"/>
                                  <w:rPr>
                                    <w:rFonts w:ascii="Arial" w:hAnsi="Arial" w:cs="Arial"/>
                                    <w:b/>
                                    <w:bCs/>
                                    <w:sz w:val="100"/>
                                    <w:szCs w:val="100"/>
                                  </w:rPr>
                                </w:pPr>
                                <w:r w:rsidRPr="0066204E">
                                  <w:rPr>
                                    <w:rFonts w:ascii="Arial" w:hAnsi="Arial" w:cs="Arial"/>
                                    <w:b/>
                                    <w:bCs/>
                                    <w:sz w:val="100"/>
                                    <w:szCs w:val="100"/>
                                  </w:rPr>
                                  <w:t>DE</w:t>
                                </w:r>
                              </w:p>
                              <w:p w14:paraId="2B0AF422" w14:textId="550A2FF5" w:rsidR="0066204E" w:rsidRPr="0066204E" w:rsidRDefault="0066204E" w:rsidP="0066204E">
                                <w:pPr>
                                  <w:jc w:val="center"/>
                                  <w:rPr>
                                    <w:rFonts w:ascii="Arial" w:hAnsi="Arial" w:cs="Arial"/>
                                    <w:b/>
                                    <w:bCs/>
                                    <w:sz w:val="100"/>
                                    <w:szCs w:val="100"/>
                                  </w:rPr>
                                </w:pPr>
                                <w:r w:rsidRPr="0066204E">
                                  <w:rPr>
                                    <w:rFonts w:ascii="Arial" w:hAnsi="Arial" w:cs="Arial"/>
                                    <w:b/>
                                    <w:bCs/>
                                    <w:sz w:val="100"/>
                                    <w:szCs w:val="100"/>
                                  </w:rPr>
                                  <w:t>EGRESOS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525ED" id="_x0000_t202" coordsize="21600,21600" o:spt="202" path="m,l,21600r21600,l21600,xe">
                    <v:stroke joinstyle="miter"/>
                    <v:path gradientshapeok="t" o:connecttype="rect"/>
                  </v:shapetype>
                  <v:shape id="Cuadro de texto 2" o:spid="_x0000_s1026" type="#_x0000_t202" style="position:absolute;margin-left:380.8pt;margin-top:271.95pt;width:6in;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THDQIAAPcDAAAOAAAAZHJzL2Uyb0RvYy54bWysU8Fu2zAMvQ/YPwi6L3YCJ0uNOEWXLsOA&#10;rhvQ7QMUWY6FyaJGKbGzrx8lp2nQ3YbpIJAi9UQ+Pq1uh86wo0KvwVZ8Osk5U1ZCre2+4j++b98t&#10;OfNB2FoYsKriJ+X57frtm1XvSjWDFkytkBGI9WXvKt6G4Mos87JVnfATcMpSsAHsRCAX91mNoif0&#10;zmSzPF9kPWDtEKTynk7vxyBfJ/ymUTJ8bRqvAjMVp9pC2jHtu7hn65Uo9yhcq+W5DPEPVXRCW3r0&#10;AnUvgmAH1H9BdVoieGjCREKXQdNoqVIP1M00f9XNUyucSr0QOd5daPL/D1Y+Hp/cN2Rh+AADDTA1&#10;4d0DyJ+eWdi0wu7VHSL0rRI1PTyNlGW98+X5aqTalz6C7PovUNOQxSFAAhoa7CIr1CcjdBrA6UK6&#10;GgKTdDgvlosip5Ck2LTIi8UsjSUT5fN1hz58UtCxaFQcaaoJXhwffIjliPI5Jb7mweh6q41JDu53&#10;G4PsKEgB27RSB6/SjGV9xW/ms3lCthDvJ3F0OpBCje4qvszjGjUT6fho65QShDajTZUYe+YnUjKS&#10;E4bdQImRpx3UJ2IKYVQi/RwyWsDfnPWkwor7XweBijPz2RLbN9OiiLJNTjF/T9QwvI7sriPCSoKq&#10;eOBsNDchST3x4O5oKlud+Hqp5FwrqSvReP4JUb7Xfsp6+a/rPwAAAP//AwBQSwMEFAAGAAgAAAAh&#10;AMiqKkneAAAACAEAAA8AAABkcnMvZG93bnJldi54bWxMj8FOwzAQRO9I/IO1SNyoU2hCCXGqiooL&#10;ByQKEhzd2Ikj7LVlu2n4e5YTPc7OauZNs5mdZZOOafQoYLkogGnsvBpxEPDx/nyzBpayRCWtRy3g&#10;RyfYtJcXjayVP+GbnvZ5YBSCqZYCTM6h5jx1RjuZFj5oJK/30clMMg5cRXmicGf5bVFU3MkRqcHI&#10;oJ+M7r73Ryfg05lR7eLrV6/stHvpt2WYYxDi+mrePgLLes7/z/CHT+jQEtPBH1ElZgXQkCygXN09&#10;ACN7Xa3ochBwX5VL4G3Dzwe0vwAAAP//AwBQSwECLQAUAAYACAAAACEAtoM4kv4AAADhAQAAEwAA&#10;AAAAAAAAAAAAAAAAAAAAW0NvbnRlbnRfVHlwZXNdLnhtbFBLAQItABQABgAIAAAAIQA4/SH/1gAA&#10;AJQBAAALAAAAAAAAAAAAAAAAAC8BAABfcmVscy8ucmVsc1BLAQItABQABgAIAAAAIQBSwbTHDQIA&#10;APcDAAAOAAAAAAAAAAAAAAAAAC4CAABkcnMvZTJvRG9jLnhtbFBLAQItABQABgAIAAAAIQDIqipJ&#10;3gAAAAgBAAAPAAAAAAAAAAAAAAAAAGcEAABkcnMvZG93bnJldi54bWxQSwUGAAAAAAQABADzAAAA&#10;cgUAAAAA&#10;" stroked="f">
                    <v:textbox style="mso-fit-shape-to-text:t">
                      <w:txbxContent>
                        <w:p w14:paraId="361B6BFA" w14:textId="35346521" w:rsidR="0066204E" w:rsidRDefault="0066204E" w:rsidP="0066204E">
                          <w:pPr>
                            <w:jc w:val="center"/>
                            <w:rPr>
                              <w:rFonts w:ascii="Arial" w:hAnsi="Arial" w:cs="Arial"/>
                              <w:b/>
                              <w:bCs/>
                              <w:sz w:val="100"/>
                              <w:szCs w:val="100"/>
                            </w:rPr>
                          </w:pPr>
                          <w:r w:rsidRPr="0066204E">
                            <w:rPr>
                              <w:rFonts w:ascii="Arial" w:hAnsi="Arial" w:cs="Arial"/>
                              <w:b/>
                              <w:bCs/>
                              <w:sz w:val="100"/>
                              <w:szCs w:val="100"/>
                            </w:rPr>
                            <w:t>MANUAL</w:t>
                          </w:r>
                        </w:p>
                        <w:p w14:paraId="02DEB78E" w14:textId="361872B7" w:rsidR="0066204E" w:rsidRDefault="0066204E" w:rsidP="0066204E">
                          <w:pPr>
                            <w:jc w:val="center"/>
                            <w:rPr>
                              <w:rFonts w:ascii="Arial" w:hAnsi="Arial" w:cs="Arial"/>
                              <w:b/>
                              <w:bCs/>
                              <w:sz w:val="100"/>
                              <w:szCs w:val="100"/>
                            </w:rPr>
                          </w:pPr>
                          <w:r w:rsidRPr="0066204E">
                            <w:rPr>
                              <w:rFonts w:ascii="Arial" w:hAnsi="Arial" w:cs="Arial"/>
                              <w:b/>
                              <w:bCs/>
                              <w:sz w:val="100"/>
                              <w:szCs w:val="100"/>
                            </w:rPr>
                            <w:t>DE</w:t>
                          </w:r>
                        </w:p>
                        <w:p w14:paraId="2B0AF422" w14:textId="550A2FF5" w:rsidR="0066204E" w:rsidRPr="0066204E" w:rsidRDefault="0066204E" w:rsidP="0066204E">
                          <w:pPr>
                            <w:jc w:val="center"/>
                            <w:rPr>
                              <w:rFonts w:ascii="Arial" w:hAnsi="Arial" w:cs="Arial"/>
                              <w:b/>
                              <w:bCs/>
                              <w:sz w:val="100"/>
                              <w:szCs w:val="100"/>
                            </w:rPr>
                          </w:pPr>
                          <w:r w:rsidRPr="0066204E">
                            <w:rPr>
                              <w:rFonts w:ascii="Arial" w:hAnsi="Arial" w:cs="Arial"/>
                              <w:b/>
                              <w:bCs/>
                              <w:sz w:val="100"/>
                              <w:szCs w:val="100"/>
                            </w:rPr>
                            <w:t>EGRESOS</w:t>
                          </w:r>
                        </w:p>
                      </w:txbxContent>
                    </v:textbox>
                    <w10:wrap type="square" anchorx="margin"/>
                  </v:shape>
                </w:pict>
              </mc:Fallback>
            </mc:AlternateContent>
          </w:r>
          <w:r w:rsidR="0066204E">
            <w:rPr>
              <w:b/>
              <w:bCs/>
              <w:sz w:val="44"/>
              <w:szCs w:val="44"/>
            </w:rPr>
            <w:br w:type="page"/>
          </w:r>
        </w:p>
        <w:p w14:paraId="74F9FAA0" w14:textId="77777777" w:rsidR="00296BA5" w:rsidRDefault="00532774" w:rsidP="0066204E">
          <w:pPr>
            <w:rPr>
              <w:b/>
              <w:bCs/>
              <w:sz w:val="44"/>
              <w:szCs w:val="44"/>
            </w:rPr>
          </w:pPr>
        </w:p>
      </w:sdtContent>
    </w:sdt>
    <w:p w14:paraId="5EE9165E" w14:textId="1BCA157C" w:rsidR="00296BA5" w:rsidRDefault="00296BA5" w:rsidP="00AB6413">
      <w:pPr>
        <w:jc w:val="center"/>
        <w:rPr>
          <w:b/>
          <w:bCs/>
          <w:sz w:val="44"/>
          <w:szCs w:val="44"/>
        </w:rPr>
      </w:pPr>
    </w:p>
    <w:p w14:paraId="5F036829" w14:textId="77777777" w:rsidR="00296BA5" w:rsidRDefault="00296BA5" w:rsidP="0066204E">
      <w:pPr>
        <w:rPr>
          <w:b/>
          <w:bCs/>
          <w:sz w:val="44"/>
          <w:szCs w:val="44"/>
        </w:rPr>
      </w:pPr>
    </w:p>
    <w:p w14:paraId="614FFCBA" w14:textId="77777777" w:rsidR="00AB6413" w:rsidRPr="00574BEF" w:rsidRDefault="00AB6413" w:rsidP="00AB6413">
      <w:pPr>
        <w:jc w:val="center"/>
        <w:rPr>
          <w:rFonts w:ascii="Arial" w:hAnsi="Arial" w:cs="Arial"/>
          <w:b/>
          <w:bCs/>
          <w:sz w:val="52"/>
          <w:szCs w:val="52"/>
        </w:rPr>
      </w:pPr>
      <w:r w:rsidRPr="00574BEF">
        <w:rPr>
          <w:rFonts w:ascii="Arial" w:hAnsi="Arial" w:cs="Arial"/>
          <w:b/>
          <w:bCs/>
          <w:sz w:val="52"/>
          <w:szCs w:val="52"/>
        </w:rPr>
        <w:t>ÌNDICE</w:t>
      </w:r>
    </w:p>
    <w:p w14:paraId="549F4928" w14:textId="77777777" w:rsidR="00AB6413" w:rsidRDefault="00AB6413" w:rsidP="00AB6413">
      <w:pPr>
        <w:jc w:val="center"/>
        <w:rPr>
          <w:sz w:val="52"/>
          <w:szCs w:val="52"/>
        </w:rPr>
      </w:pPr>
    </w:p>
    <w:p w14:paraId="7DC65859" w14:textId="77777777" w:rsidR="00AB6413" w:rsidRPr="00A6252A" w:rsidRDefault="00AB6413" w:rsidP="00AB6413">
      <w:pPr>
        <w:jc w:val="center"/>
        <w:rPr>
          <w:sz w:val="52"/>
          <w:szCs w:val="52"/>
        </w:rPr>
      </w:pPr>
    </w:p>
    <w:p w14:paraId="760CEE88" w14:textId="1E9EC08A" w:rsidR="008C5A2A" w:rsidRPr="00574BEF" w:rsidRDefault="00AB6413" w:rsidP="00AB6413">
      <w:pPr>
        <w:rPr>
          <w:rFonts w:ascii="Arial" w:hAnsi="Arial" w:cs="Arial"/>
          <w:sz w:val="24"/>
          <w:szCs w:val="24"/>
        </w:rPr>
      </w:pPr>
      <w:r w:rsidRPr="00574BEF">
        <w:rPr>
          <w:rFonts w:ascii="Arial" w:hAnsi="Arial" w:cs="Arial"/>
          <w:sz w:val="24"/>
          <w:szCs w:val="24"/>
        </w:rPr>
        <w:t xml:space="preserve">Presentación </w:t>
      </w:r>
      <w:r w:rsidR="008C5A2A">
        <w:rPr>
          <w:rFonts w:ascii="Arial" w:hAnsi="Arial" w:cs="Arial"/>
          <w:sz w:val="24"/>
          <w:szCs w:val="24"/>
        </w:rPr>
        <w:t>------------------------------------------------------------------------------------------</w:t>
      </w:r>
      <w:r w:rsidR="00D026DA">
        <w:rPr>
          <w:rFonts w:ascii="Arial" w:hAnsi="Arial" w:cs="Arial"/>
          <w:sz w:val="24"/>
          <w:szCs w:val="24"/>
        </w:rPr>
        <w:t>2</w:t>
      </w:r>
    </w:p>
    <w:p w14:paraId="31F648DE" w14:textId="6B0ED852" w:rsidR="00AB6413" w:rsidRPr="00574BEF" w:rsidRDefault="00AB6413" w:rsidP="00AB6413">
      <w:pPr>
        <w:rPr>
          <w:rFonts w:ascii="Arial" w:hAnsi="Arial" w:cs="Arial"/>
          <w:sz w:val="24"/>
          <w:szCs w:val="24"/>
        </w:rPr>
      </w:pPr>
      <w:r w:rsidRPr="00574BEF">
        <w:rPr>
          <w:rFonts w:ascii="Arial" w:hAnsi="Arial" w:cs="Arial"/>
          <w:sz w:val="24"/>
          <w:szCs w:val="24"/>
        </w:rPr>
        <w:t xml:space="preserve">Objetivo General </w:t>
      </w:r>
      <w:r w:rsidR="008C5A2A">
        <w:rPr>
          <w:rFonts w:ascii="Arial" w:hAnsi="Arial" w:cs="Arial"/>
          <w:sz w:val="24"/>
          <w:szCs w:val="24"/>
        </w:rPr>
        <w:t>-------------------------------------------------------------------------------------</w:t>
      </w:r>
      <w:r w:rsidR="00D026DA">
        <w:rPr>
          <w:rFonts w:ascii="Arial" w:hAnsi="Arial" w:cs="Arial"/>
          <w:sz w:val="24"/>
          <w:szCs w:val="24"/>
        </w:rPr>
        <w:t>3</w:t>
      </w:r>
    </w:p>
    <w:p w14:paraId="1465CE6D" w14:textId="5F9487D0" w:rsidR="00AB6413" w:rsidRDefault="00A30ECE" w:rsidP="00AB6413">
      <w:pPr>
        <w:rPr>
          <w:rFonts w:ascii="Arial" w:hAnsi="Arial" w:cs="Arial"/>
          <w:sz w:val="24"/>
          <w:szCs w:val="24"/>
        </w:rPr>
      </w:pPr>
      <w:r w:rsidRPr="00574BEF">
        <w:rPr>
          <w:rFonts w:ascii="Arial" w:hAnsi="Arial" w:cs="Arial"/>
          <w:sz w:val="24"/>
          <w:szCs w:val="24"/>
        </w:rPr>
        <w:t>Tipos de</w:t>
      </w:r>
      <w:r w:rsidR="00864828" w:rsidRPr="00574BEF">
        <w:rPr>
          <w:rFonts w:ascii="Arial" w:hAnsi="Arial" w:cs="Arial"/>
          <w:sz w:val="24"/>
          <w:szCs w:val="24"/>
        </w:rPr>
        <w:t xml:space="preserve"> Clasificadores y tipos de </w:t>
      </w:r>
      <w:r w:rsidR="00FD00F9" w:rsidRPr="00574BEF">
        <w:rPr>
          <w:rFonts w:ascii="Arial" w:hAnsi="Arial" w:cs="Arial"/>
          <w:sz w:val="24"/>
          <w:szCs w:val="24"/>
        </w:rPr>
        <w:t>Egresos</w:t>
      </w:r>
      <w:r w:rsidR="008C5A2A">
        <w:rPr>
          <w:rFonts w:ascii="Arial" w:hAnsi="Arial" w:cs="Arial"/>
          <w:sz w:val="24"/>
          <w:szCs w:val="24"/>
        </w:rPr>
        <w:t>----------------------------------------------------</w:t>
      </w:r>
      <w:r w:rsidR="00D026DA">
        <w:rPr>
          <w:rFonts w:ascii="Arial" w:hAnsi="Arial" w:cs="Arial"/>
          <w:sz w:val="24"/>
          <w:szCs w:val="24"/>
        </w:rPr>
        <w:t>4</w:t>
      </w:r>
    </w:p>
    <w:p w14:paraId="76594D46" w14:textId="41DC18AA" w:rsidR="00CA586B" w:rsidRPr="00574BEF" w:rsidRDefault="00CA586B" w:rsidP="00AB6413">
      <w:pPr>
        <w:rPr>
          <w:rFonts w:ascii="Arial" w:hAnsi="Arial" w:cs="Arial"/>
          <w:sz w:val="24"/>
          <w:szCs w:val="24"/>
        </w:rPr>
      </w:pPr>
      <w:r>
        <w:rPr>
          <w:rFonts w:ascii="Arial" w:hAnsi="Arial" w:cs="Arial"/>
          <w:sz w:val="24"/>
          <w:szCs w:val="24"/>
        </w:rPr>
        <w:t>Presupuesto de egresos</w:t>
      </w:r>
      <w:r w:rsidR="008C5A2A">
        <w:rPr>
          <w:rFonts w:ascii="Arial" w:hAnsi="Arial" w:cs="Arial"/>
          <w:sz w:val="24"/>
          <w:szCs w:val="24"/>
        </w:rPr>
        <w:t>--------------------------------------------------------------------------</w:t>
      </w:r>
      <w:r w:rsidR="00D026DA">
        <w:rPr>
          <w:rFonts w:ascii="Arial" w:hAnsi="Arial" w:cs="Arial"/>
          <w:sz w:val="24"/>
          <w:szCs w:val="24"/>
        </w:rPr>
        <w:t>2</w:t>
      </w:r>
      <w:r w:rsidR="00532774">
        <w:rPr>
          <w:rFonts w:ascii="Arial" w:hAnsi="Arial" w:cs="Arial"/>
          <w:sz w:val="24"/>
          <w:szCs w:val="24"/>
        </w:rPr>
        <w:t>7</w:t>
      </w:r>
    </w:p>
    <w:p w14:paraId="29EFD3EC" w14:textId="0BF41E27" w:rsidR="004905D8" w:rsidRPr="00574BEF" w:rsidRDefault="004905D8" w:rsidP="00AB6413">
      <w:pPr>
        <w:rPr>
          <w:rFonts w:ascii="Arial" w:hAnsi="Arial" w:cs="Arial"/>
          <w:sz w:val="24"/>
          <w:szCs w:val="24"/>
        </w:rPr>
      </w:pPr>
      <w:r w:rsidRPr="00574BEF">
        <w:rPr>
          <w:rFonts w:ascii="Arial" w:hAnsi="Arial" w:cs="Arial"/>
          <w:sz w:val="24"/>
          <w:szCs w:val="24"/>
        </w:rPr>
        <w:t>Sistema de Contabilidad Gubernamental</w:t>
      </w:r>
      <w:r w:rsidR="008C5A2A">
        <w:rPr>
          <w:rFonts w:ascii="Arial" w:hAnsi="Arial" w:cs="Arial"/>
          <w:sz w:val="24"/>
          <w:szCs w:val="24"/>
        </w:rPr>
        <w:t>-----------------------------------------------------</w:t>
      </w:r>
      <w:r w:rsidR="005535A9">
        <w:rPr>
          <w:rFonts w:ascii="Arial" w:hAnsi="Arial" w:cs="Arial"/>
          <w:sz w:val="24"/>
          <w:szCs w:val="24"/>
        </w:rPr>
        <w:t>2</w:t>
      </w:r>
      <w:r w:rsidR="00D026DA">
        <w:rPr>
          <w:rFonts w:ascii="Arial" w:hAnsi="Arial" w:cs="Arial"/>
          <w:sz w:val="24"/>
          <w:szCs w:val="24"/>
        </w:rPr>
        <w:t>8</w:t>
      </w:r>
    </w:p>
    <w:p w14:paraId="26E100C7" w14:textId="310D9056" w:rsidR="001D4AB7" w:rsidRDefault="001D4AB7" w:rsidP="001D4AB7">
      <w:pPr>
        <w:spacing w:line="100" w:lineRule="atLeast"/>
        <w:rPr>
          <w:rFonts w:ascii="Arial" w:hAnsi="Arial" w:cs="Arial"/>
          <w:color w:val="404041"/>
          <w:sz w:val="24"/>
          <w:szCs w:val="24"/>
          <w:shd w:val="clear" w:color="auto" w:fill="F6F6F6"/>
        </w:rPr>
      </w:pPr>
      <w:r w:rsidRPr="00574BEF">
        <w:rPr>
          <w:rFonts w:ascii="Arial" w:hAnsi="Arial" w:cs="Arial"/>
          <w:color w:val="404041"/>
          <w:sz w:val="24"/>
          <w:szCs w:val="24"/>
          <w:shd w:val="clear" w:color="auto" w:fill="F6F6F6"/>
        </w:rPr>
        <w:t xml:space="preserve">Normas y </w:t>
      </w:r>
      <w:r w:rsidR="00F3310E" w:rsidRPr="00574BEF">
        <w:rPr>
          <w:rFonts w:ascii="Arial" w:hAnsi="Arial" w:cs="Arial"/>
          <w:color w:val="404041"/>
          <w:sz w:val="24"/>
          <w:szCs w:val="24"/>
          <w:shd w:val="clear" w:color="auto" w:fill="F6F6F6"/>
        </w:rPr>
        <w:t>Metodología</w:t>
      </w:r>
      <w:r w:rsidRPr="00574BEF">
        <w:rPr>
          <w:rFonts w:ascii="Arial" w:hAnsi="Arial" w:cs="Arial"/>
          <w:color w:val="404041"/>
          <w:sz w:val="24"/>
          <w:szCs w:val="24"/>
          <w:shd w:val="clear" w:color="auto" w:fill="F6F6F6"/>
        </w:rPr>
        <w:t xml:space="preserve"> para la </w:t>
      </w:r>
      <w:r w:rsidR="00F3310E" w:rsidRPr="00574BEF">
        <w:rPr>
          <w:rFonts w:ascii="Arial" w:hAnsi="Arial" w:cs="Arial"/>
          <w:color w:val="404041"/>
          <w:sz w:val="24"/>
          <w:szCs w:val="24"/>
          <w:shd w:val="clear" w:color="auto" w:fill="F6F6F6"/>
        </w:rPr>
        <w:t>Determinación</w:t>
      </w:r>
      <w:r w:rsidRPr="00574BEF">
        <w:rPr>
          <w:rFonts w:ascii="Arial" w:hAnsi="Arial" w:cs="Arial"/>
          <w:color w:val="404041"/>
          <w:sz w:val="24"/>
          <w:szCs w:val="24"/>
          <w:shd w:val="clear" w:color="auto" w:fill="F6F6F6"/>
        </w:rPr>
        <w:t xml:space="preserve"> de los Momentos Contables de los Egresos</w:t>
      </w:r>
      <w:r w:rsidR="008C5A2A">
        <w:rPr>
          <w:rFonts w:ascii="Arial" w:hAnsi="Arial" w:cs="Arial"/>
          <w:color w:val="404041"/>
          <w:sz w:val="24"/>
          <w:szCs w:val="24"/>
          <w:shd w:val="clear" w:color="auto" w:fill="F6F6F6"/>
        </w:rPr>
        <w:t xml:space="preserve"> -----------------------------------------------------------------------------------------------</w:t>
      </w:r>
      <w:r w:rsidR="005535A9">
        <w:rPr>
          <w:rFonts w:ascii="Arial" w:hAnsi="Arial" w:cs="Arial"/>
          <w:color w:val="404041"/>
          <w:sz w:val="24"/>
          <w:szCs w:val="24"/>
          <w:shd w:val="clear" w:color="auto" w:fill="F6F6F6"/>
        </w:rPr>
        <w:t>3</w:t>
      </w:r>
      <w:r w:rsidR="00D026DA">
        <w:rPr>
          <w:rFonts w:ascii="Arial" w:hAnsi="Arial" w:cs="Arial"/>
          <w:color w:val="404041"/>
          <w:sz w:val="24"/>
          <w:szCs w:val="24"/>
          <w:shd w:val="clear" w:color="auto" w:fill="F6F6F6"/>
        </w:rPr>
        <w:t>0</w:t>
      </w:r>
    </w:p>
    <w:p w14:paraId="1C9F2FA5" w14:textId="3D1468CD" w:rsidR="00B030D3" w:rsidRDefault="00B030D3" w:rsidP="001D4AB7">
      <w:pPr>
        <w:spacing w:line="100" w:lineRule="atLeast"/>
        <w:rPr>
          <w:rFonts w:ascii="Arial" w:hAnsi="Arial" w:cs="Arial"/>
          <w:color w:val="404041"/>
          <w:sz w:val="24"/>
          <w:szCs w:val="24"/>
          <w:shd w:val="clear" w:color="auto" w:fill="F6F6F6"/>
        </w:rPr>
      </w:pPr>
      <w:r>
        <w:rPr>
          <w:rFonts w:ascii="Arial" w:hAnsi="Arial" w:cs="Arial"/>
          <w:color w:val="404041"/>
          <w:sz w:val="24"/>
          <w:szCs w:val="24"/>
          <w:shd w:val="clear" w:color="auto" w:fill="F6F6F6"/>
        </w:rPr>
        <w:t>Documentación comprobatoria justificativ</w:t>
      </w:r>
      <w:r w:rsidR="008C5A2A">
        <w:rPr>
          <w:rFonts w:ascii="Arial" w:hAnsi="Arial" w:cs="Arial"/>
          <w:color w:val="404041"/>
          <w:sz w:val="24"/>
          <w:szCs w:val="24"/>
          <w:shd w:val="clear" w:color="auto" w:fill="F6F6F6"/>
        </w:rPr>
        <w:t>a--------------------------------------------------</w:t>
      </w:r>
      <w:r w:rsidR="005535A9">
        <w:rPr>
          <w:rFonts w:ascii="Arial" w:hAnsi="Arial" w:cs="Arial"/>
          <w:color w:val="404041"/>
          <w:sz w:val="24"/>
          <w:szCs w:val="24"/>
          <w:shd w:val="clear" w:color="auto" w:fill="F6F6F6"/>
        </w:rPr>
        <w:t>3</w:t>
      </w:r>
      <w:r w:rsidR="00D026DA">
        <w:rPr>
          <w:rFonts w:ascii="Arial" w:hAnsi="Arial" w:cs="Arial"/>
          <w:color w:val="404041"/>
          <w:sz w:val="24"/>
          <w:szCs w:val="24"/>
          <w:shd w:val="clear" w:color="auto" w:fill="F6F6F6"/>
        </w:rPr>
        <w:t>2</w:t>
      </w:r>
    </w:p>
    <w:p w14:paraId="39F8B9DB" w14:textId="0E0210C6" w:rsidR="008C5A2A" w:rsidRPr="00574BEF" w:rsidRDefault="008C5A2A" w:rsidP="001D4AB7">
      <w:pPr>
        <w:spacing w:line="100" w:lineRule="atLeast"/>
        <w:rPr>
          <w:rFonts w:ascii="Arial" w:hAnsi="Arial" w:cs="Arial"/>
          <w:color w:val="404041"/>
          <w:sz w:val="24"/>
          <w:szCs w:val="24"/>
          <w:shd w:val="clear" w:color="auto" w:fill="F6F6F6"/>
        </w:rPr>
      </w:pPr>
      <w:r>
        <w:rPr>
          <w:rFonts w:ascii="Arial" w:hAnsi="Arial" w:cs="Arial"/>
          <w:color w:val="404041"/>
          <w:sz w:val="24"/>
          <w:szCs w:val="24"/>
          <w:shd w:val="clear" w:color="auto" w:fill="F6F6F6"/>
        </w:rPr>
        <w:t>Glosario------------------------------------------------------------------------------------------------</w:t>
      </w:r>
      <w:r w:rsidR="005535A9">
        <w:rPr>
          <w:rFonts w:ascii="Arial" w:hAnsi="Arial" w:cs="Arial"/>
          <w:color w:val="404041"/>
          <w:sz w:val="24"/>
          <w:szCs w:val="24"/>
          <w:shd w:val="clear" w:color="auto" w:fill="F6F6F6"/>
        </w:rPr>
        <w:t>3</w:t>
      </w:r>
      <w:r w:rsidR="00D026DA">
        <w:rPr>
          <w:rFonts w:ascii="Arial" w:hAnsi="Arial" w:cs="Arial"/>
          <w:color w:val="404041"/>
          <w:sz w:val="24"/>
          <w:szCs w:val="24"/>
          <w:shd w:val="clear" w:color="auto" w:fill="F6F6F6"/>
        </w:rPr>
        <w:t>5</w:t>
      </w:r>
    </w:p>
    <w:p w14:paraId="07F3DEAB" w14:textId="77777777" w:rsidR="001D4AB7" w:rsidRPr="00574BEF" w:rsidRDefault="001D4AB7" w:rsidP="00AB6413">
      <w:pPr>
        <w:rPr>
          <w:rFonts w:ascii="Arial" w:hAnsi="Arial" w:cs="Arial"/>
          <w:sz w:val="24"/>
          <w:szCs w:val="24"/>
        </w:rPr>
      </w:pPr>
    </w:p>
    <w:p w14:paraId="09DF41DE" w14:textId="77777777" w:rsidR="004905D8" w:rsidRDefault="004905D8" w:rsidP="00AB6413">
      <w:pPr>
        <w:rPr>
          <w:rFonts w:ascii="Arial" w:hAnsi="Arial" w:cs="Arial"/>
          <w:sz w:val="24"/>
          <w:szCs w:val="24"/>
        </w:rPr>
      </w:pPr>
    </w:p>
    <w:p w14:paraId="2CAFF3D5" w14:textId="68038D17" w:rsidR="00AB6413" w:rsidRDefault="00AB6413" w:rsidP="00AB6413"/>
    <w:p w14:paraId="6B489B4C" w14:textId="5B7A9AAF" w:rsidR="00D36A47" w:rsidRDefault="00D36A47" w:rsidP="00AB6413"/>
    <w:p w14:paraId="098D10F5" w14:textId="03D03144" w:rsidR="00D36A47" w:rsidRDefault="00D36A47" w:rsidP="00AB6413"/>
    <w:p w14:paraId="64FEC243" w14:textId="1C6F65E6" w:rsidR="00D36A47" w:rsidRDefault="00D36A47" w:rsidP="00AB6413"/>
    <w:p w14:paraId="78A4EF0F" w14:textId="6A740FBA" w:rsidR="00D36A47" w:rsidRDefault="00D36A47" w:rsidP="00AB6413"/>
    <w:p w14:paraId="018C4763" w14:textId="7D9B5B41" w:rsidR="00D36A47" w:rsidRDefault="00D36A47" w:rsidP="00AB6413"/>
    <w:p w14:paraId="4C08D8F4" w14:textId="77777777" w:rsidR="00D36A47" w:rsidRDefault="00D36A47" w:rsidP="00AB6413"/>
    <w:p w14:paraId="6D375D5F" w14:textId="6B9A0570" w:rsidR="00AB6413" w:rsidRDefault="00AB6413" w:rsidP="00AB6413">
      <w:pPr>
        <w:jc w:val="center"/>
      </w:pPr>
    </w:p>
    <w:p w14:paraId="2E9BE2E8" w14:textId="77777777" w:rsidR="00170DAC" w:rsidRDefault="00170DAC" w:rsidP="00634BD2">
      <w:pPr>
        <w:rPr>
          <w:b/>
          <w:bCs/>
          <w:sz w:val="52"/>
          <w:szCs w:val="52"/>
        </w:rPr>
      </w:pPr>
    </w:p>
    <w:p w14:paraId="46CA4FD5" w14:textId="5B34FC69" w:rsidR="00AB6413" w:rsidRPr="00360DFD" w:rsidRDefault="00AB6413" w:rsidP="00360DFD">
      <w:pPr>
        <w:jc w:val="center"/>
        <w:rPr>
          <w:rFonts w:ascii="Arial" w:hAnsi="Arial" w:cs="Arial"/>
          <w:b/>
          <w:bCs/>
          <w:sz w:val="52"/>
          <w:szCs w:val="52"/>
        </w:rPr>
      </w:pPr>
      <w:r w:rsidRPr="00574BEF">
        <w:rPr>
          <w:rFonts w:ascii="Arial" w:hAnsi="Arial" w:cs="Arial"/>
          <w:b/>
          <w:bCs/>
          <w:sz w:val="52"/>
          <w:szCs w:val="52"/>
        </w:rPr>
        <w:t>PRESENTACION</w:t>
      </w:r>
    </w:p>
    <w:p w14:paraId="5A657179" w14:textId="77777777" w:rsidR="00AB6413" w:rsidRDefault="00AB6413" w:rsidP="00AB6413">
      <w:pPr>
        <w:jc w:val="both"/>
        <w:rPr>
          <w:rFonts w:ascii="Arial" w:hAnsi="Arial" w:cs="Arial"/>
          <w:sz w:val="24"/>
          <w:szCs w:val="24"/>
        </w:rPr>
      </w:pPr>
    </w:p>
    <w:p w14:paraId="00BF19A9" w14:textId="5D20354E" w:rsidR="00AB6413" w:rsidRPr="00C356FA" w:rsidRDefault="00AB6413" w:rsidP="00AB6413">
      <w:pPr>
        <w:jc w:val="both"/>
        <w:rPr>
          <w:rFonts w:ascii="Arial" w:hAnsi="Arial" w:cs="Arial"/>
          <w:sz w:val="24"/>
          <w:szCs w:val="24"/>
        </w:rPr>
      </w:pPr>
      <w:proofErr w:type="gramStart"/>
      <w:r w:rsidRPr="00C356FA">
        <w:rPr>
          <w:rFonts w:ascii="Arial" w:hAnsi="Arial" w:cs="Arial"/>
          <w:sz w:val="24"/>
          <w:szCs w:val="24"/>
        </w:rPr>
        <w:t>De acuerdo a</w:t>
      </w:r>
      <w:proofErr w:type="gramEnd"/>
      <w:r w:rsidRPr="00C356FA">
        <w:rPr>
          <w:rFonts w:ascii="Arial" w:hAnsi="Arial" w:cs="Arial"/>
          <w:sz w:val="24"/>
          <w:szCs w:val="24"/>
        </w:rPr>
        <w:t xml:space="preserve"> la generación de los nuevos controles emitidos por la Ley de contabilidad gubernamental, la Ley de transparencia, control Interno por parte de la Auditoria Superior del Estado de </w:t>
      </w:r>
      <w:r w:rsidR="000F7BDF" w:rsidRPr="00C356FA">
        <w:rPr>
          <w:rFonts w:ascii="Arial" w:hAnsi="Arial" w:cs="Arial"/>
          <w:sz w:val="24"/>
          <w:szCs w:val="24"/>
        </w:rPr>
        <w:t>Hidalgo y</w:t>
      </w:r>
      <w:r w:rsidRPr="00C356FA">
        <w:rPr>
          <w:rFonts w:ascii="Arial" w:hAnsi="Arial" w:cs="Arial"/>
          <w:sz w:val="24"/>
          <w:szCs w:val="24"/>
        </w:rPr>
        <w:t xml:space="preserve"> control interno de la comisión surge la necesidad de un </w:t>
      </w:r>
      <w:r>
        <w:rPr>
          <w:rFonts w:ascii="Arial" w:hAnsi="Arial" w:cs="Arial"/>
          <w:sz w:val="24"/>
          <w:szCs w:val="24"/>
        </w:rPr>
        <w:t xml:space="preserve">control en las actividades que se realizan en cuanto al </w:t>
      </w:r>
      <w:r w:rsidR="00170DAC">
        <w:rPr>
          <w:rFonts w:ascii="Arial" w:hAnsi="Arial" w:cs="Arial"/>
          <w:sz w:val="24"/>
          <w:szCs w:val="24"/>
        </w:rPr>
        <w:t xml:space="preserve">rubro de </w:t>
      </w:r>
      <w:r w:rsidR="00FD00F9">
        <w:rPr>
          <w:rFonts w:ascii="Arial" w:hAnsi="Arial" w:cs="Arial"/>
          <w:sz w:val="24"/>
          <w:szCs w:val="24"/>
        </w:rPr>
        <w:t>Egresos</w:t>
      </w:r>
      <w:r w:rsidR="000F7BDF">
        <w:rPr>
          <w:rFonts w:ascii="Arial" w:hAnsi="Arial" w:cs="Arial"/>
          <w:sz w:val="24"/>
          <w:szCs w:val="24"/>
        </w:rPr>
        <w:t xml:space="preserve"> para</w:t>
      </w:r>
      <w:r>
        <w:rPr>
          <w:rFonts w:ascii="Arial" w:hAnsi="Arial" w:cs="Arial"/>
          <w:sz w:val="24"/>
          <w:szCs w:val="24"/>
        </w:rPr>
        <w:t xml:space="preserve"> el logro de un </w:t>
      </w:r>
      <w:r w:rsidRPr="00C356FA">
        <w:rPr>
          <w:rFonts w:ascii="Arial" w:hAnsi="Arial" w:cs="Arial"/>
          <w:sz w:val="24"/>
          <w:szCs w:val="24"/>
        </w:rPr>
        <w:t xml:space="preserve">gobierno eficiente y de resultados. </w:t>
      </w:r>
    </w:p>
    <w:p w14:paraId="3E480EAF" w14:textId="77777777" w:rsidR="00AB6413" w:rsidRDefault="00AB6413" w:rsidP="00AB6413">
      <w:pPr>
        <w:jc w:val="both"/>
        <w:rPr>
          <w:rFonts w:ascii="Arial" w:hAnsi="Arial" w:cs="Arial"/>
          <w:sz w:val="24"/>
          <w:szCs w:val="24"/>
        </w:rPr>
      </w:pPr>
    </w:p>
    <w:p w14:paraId="6D682272" w14:textId="4BD9222E" w:rsidR="00AB6413" w:rsidRPr="00C356FA" w:rsidRDefault="00AB6413" w:rsidP="00AB6413">
      <w:pPr>
        <w:jc w:val="both"/>
        <w:rPr>
          <w:rFonts w:ascii="Arial" w:hAnsi="Arial" w:cs="Arial"/>
          <w:sz w:val="24"/>
          <w:szCs w:val="24"/>
        </w:rPr>
      </w:pPr>
      <w:r w:rsidRPr="00C356FA">
        <w:rPr>
          <w:rFonts w:ascii="Arial" w:hAnsi="Arial" w:cs="Arial"/>
          <w:sz w:val="24"/>
          <w:szCs w:val="24"/>
        </w:rPr>
        <w:t xml:space="preserve">La presente administración pretende trabajar en la solides y el buen desempeño de las actividades para el mejor logro de buenas </w:t>
      </w:r>
      <w:r w:rsidR="000F7BDF" w:rsidRPr="00C356FA">
        <w:rPr>
          <w:rFonts w:ascii="Arial" w:hAnsi="Arial" w:cs="Arial"/>
          <w:sz w:val="24"/>
          <w:szCs w:val="24"/>
        </w:rPr>
        <w:t>prácticas</w:t>
      </w:r>
      <w:r w:rsidRPr="00C356FA">
        <w:rPr>
          <w:rFonts w:ascii="Arial" w:hAnsi="Arial" w:cs="Arial"/>
          <w:sz w:val="24"/>
          <w:szCs w:val="24"/>
        </w:rPr>
        <w:t xml:space="preserve"> administrativas emanadas de la permanente revisión y actualización de los manuales. </w:t>
      </w:r>
    </w:p>
    <w:p w14:paraId="4EFE50AC" w14:textId="77777777" w:rsidR="00AB6413" w:rsidRDefault="00AB6413" w:rsidP="00AB6413">
      <w:pPr>
        <w:jc w:val="both"/>
        <w:rPr>
          <w:rFonts w:ascii="Arial" w:hAnsi="Arial" w:cs="Arial"/>
          <w:sz w:val="24"/>
          <w:szCs w:val="24"/>
        </w:rPr>
      </w:pPr>
    </w:p>
    <w:p w14:paraId="0D69A7A3" w14:textId="322966CA" w:rsidR="00AB6413" w:rsidRDefault="00AB6413" w:rsidP="00AB6413">
      <w:pPr>
        <w:jc w:val="both"/>
        <w:rPr>
          <w:rFonts w:ascii="Arial" w:hAnsi="Arial" w:cs="Arial"/>
          <w:sz w:val="24"/>
          <w:szCs w:val="24"/>
        </w:rPr>
      </w:pPr>
      <w:r w:rsidRPr="00C356FA">
        <w:rPr>
          <w:rFonts w:ascii="Arial" w:hAnsi="Arial" w:cs="Arial"/>
          <w:sz w:val="24"/>
          <w:szCs w:val="24"/>
        </w:rPr>
        <w:t>E</w:t>
      </w:r>
      <w:r>
        <w:rPr>
          <w:rFonts w:ascii="Arial" w:hAnsi="Arial" w:cs="Arial"/>
          <w:sz w:val="24"/>
          <w:szCs w:val="24"/>
        </w:rPr>
        <w:t xml:space="preserve">l Manual de </w:t>
      </w:r>
      <w:r w:rsidR="00FD00F9">
        <w:rPr>
          <w:rFonts w:ascii="Arial" w:hAnsi="Arial" w:cs="Arial"/>
          <w:sz w:val="24"/>
          <w:szCs w:val="24"/>
        </w:rPr>
        <w:t>Egresos</w:t>
      </w:r>
      <w:r w:rsidR="00523FFF">
        <w:rPr>
          <w:rFonts w:ascii="Arial" w:hAnsi="Arial" w:cs="Arial"/>
          <w:sz w:val="24"/>
          <w:szCs w:val="24"/>
        </w:rPr>
        <w:t xml:space="preserve"> comprende desde la elaboración del presupuesto de egresos, modificaciones al presupuesto de egresos y los diferentes momentos contables que se </w:t>
      </w:r>
      <w:proofErr w:type="gramStart"/>
      <w:r w:rsidR="008C5A2A">
        <w:rPr>
          <w:rFonts w:ascii="Arial" w:hAnsi="Arial" w:cs="Arial"/>
          <w:sz w:val="24"/>
          <w:szCs w:val="24"/>
        </w:rPr>
        <w:t xml:space="preserve">manejan,  </w:t>
      </w:r>
      <w:r w:rsidRPr="00C356FA">
        <w:rPr>
          <w:rFonts w:ascii="Arial" w:hAnsi="Arial" w:cs="Arial"/>
          <w:sz w:val="24"/>
          <w:szCs w:val="24"/>
        </w:rPr>
        <w:t xml:space="preserve"> </w:t>
      </w:r>
      <w:proofErr w:type="gramEnd"/>
      <w:r w:rsidRPr="00C356FA">
        <w:rPr>
          <w:rFonts w:ascii="Arial" w:hAnsi="Arial" w:cs="Arial"/>
          <w:sz w:val="24"/>
          <w:szCs w:val="24"/>
        </w:rPr>
        <w:t>contribuye en la planificación, conocimiento, aprendizaje y evaluación de los controles</w:t>
      </w:r>
      <w:r>
        <w:rPr>
          <w:rFonts w:ascii="Arial" w:hAnsi="Arial" w:cs="Arial"/>
          <w:sz w:val="24"/>
          <w:szCs w:val="24"/>
        </w:rPr>
        <w:t xml:space="preserve"> </w:t>
      </w:r>
      <w:r w:rsidRPr="00C356FA">
        <w:rPr>
          <w:rFonts w:ascii="Arial" w:hAnsi="Arial" w:cs="Arial"/>
          <w:sz w:val="24"/>
          <w:szCs w:val="24"/>
        </w:rPr>
        <w:t xml:space="preserve">administrativos hacia nuevos esquemas de responsabilidad, transparencia, organización y liderazgo. </w:t>
      </w:r>
      <w:r>
        <w:rPr>
          <w:rFonts w:ascii="Arial" w:hAnsi="Arial" w:cs="Arial"/>
          <w:sz w:val="24"/>
          <w:szCs w:val="24"/>
        </w:rPr>
        <w:t>Así mismo busca ser un instrumento administrativo que permita otorgar una visión integral y general de los procesos d</w:t>
      </w:r>
      <w:r w:rsidR="00170DAC">
        <w:rPr>
          <w:rFonts w:ascii="Arial" w:hAnsi="Arial" w:cs="Arial"/>
          <w:sz w:val="24"/>
          <w:szCs w:val="24"/>
        </w:rPr>
        <w:t xml:space="preserve">e </w:t>
      </w:r>
      <w:r w:rsidR="00523FFF">
        <w:rPr>
          <w:rFonts w:ascii="Arial" w:hAnsi="Arial" w:cs="Arial"/>
          <w:sz w:val="24"/>
          <w:szCs w:val="24"/>
        </w:rPr>
        <w:t>erogación del gasto</w:t>
      </w:r>
      <w:r>
        <w:rPr>
          <w:rFonts w:ascii="Arial" w:hAnsi="Arial" w:cs="Arial"/>
          <w:sz w:val="24"/>
          <w:szCs w:val="24"/>
        </w:rPr>
        <w:t xml:space="preserve">, fortalecer el control y uso adecuado de los </w:t>
      </w:r>
      <w:r w:rsidR="00170DAC">
        <w:rPr>
          <w:rFonts w:ascii="Arial" w:hAnsi="Arial" w:cs="Arial"/>
          <w:sz w:val="24"/>
          <w:szCs w:val="24"/>
        </w:rPr>
        <w:t>procedimientos</w:t>
      </w:r>
      <w:r>
        <w:rPr>
          <w:rFonts w:ascii="Arial" w:hAnsi="Arial" w:cs="Arial"/>
          <w:sz w:val="24"/>
          <w:szCs w:val="24"/>
        </w:rPr>
        <w:t xml:space="preserve">, mantener la información actualizada de todo bien en la Comisión del Sistema de Agua Potable y Alcantarillado de Municipio de Huichapan. </w:t>
      </w:r>
    </w:p>
    <w:p w14:paraId="2950C0D4" w14:textId="77777777" w:rsidR="00AB6413" w:rsidRDefault="00AB6413" w:rsidP="00AB6413">
      <w:pPr>
        <w:jc w:val="both"/>
        <w:rPr>
          <w:rFonts w:ascii="Arial" w:hAnsi="Arial" w:cs="Arial"/>
          <w:sz w:val="24"/>
          <w:szCs w:val="24"/>
        </w:rPr>
      </w:pPr>
    </w:p>
    <w:p w14:paraId="1A0249BA" w14:textId="3FEFBE03" w:rsidR="00AB6413" w:rsidRDefault="00AB6413" w:rsidP="00AB6413">
      <w:pPr>
        <w:jc w:val="both"/>
        <w:rPr>
          <w:rFonts w:ascii="Arial" w:hAnsi="Arial" w:cs="Arial"/>
          <w:sz w:val="24"/>
          <w:szCs w:val="24"/>
        </w:rPr>
      </w:pPr>
      <w:r w:rsidRPr="00CD5F46">
        <w:rPr>
          <w:rFonts w:ascii="Arial" w:hAnsi="Arial" w:cs="Arial"/>
          <w:sz w:val="24"/>
          <w:szCs w:val="24"/>
        </w:rPr>
        <w:t xml:space="preserve">Es </w:t>
      </w:r>
      <w:r>
        <w:rPr>
          <w:rFonts w:ascii="Arial" w:hAnsi="Arial" w:cs="Arial"/>
          <w:sz w:val="24"/>
          <w:szCs w:val="24"/>
        </w:rPr>
        <w:t xml:space="preserve">interés y propósito del presente manual contar con un instrumento que sirva de guía para facilitar el </w:t>
      </w:r>
      <w:r w:rsidR="00574BEF">
        <w:rPr>
          <w:rFonts w:ascii="Arial" w:hAnsi="Arial" w:cs="Arial"/>
          <w:sz w:val="24"/>
          <w:szCs w:val="24"/>
        </w:rPr>
        <w:t>adecuado egreso</w:t>
      </w:r>
      <w:r w:rsidR="000F7BDF">
        <w:rPr>
          <w:rFonts w:ascii="Arial" w:hAnsi="Arial" w:cs="Arial"/>
          <w:sz w:val="24"/>
          <w:szCs w:val="24"/>
        </w:rPr>
        <w:t xml:space="preserve"> a</w:t>
      </w:r>
      <w:r>
        <w:rPr>
          <w:rFonts w:ascii="Arial" w:hAnsi="Arial" w:cs="Arial"/>
          <w:sz w:val="24"/>
          <w:szCs w:val="24"/>
        </w:rPr>
        <w:t xml:space="preserve"> la plataforma denominada </w:t>
      </w:r>
      <w:r w:rsidR="00170DAC">
        <w:rPr>
          <w:rFonts w:ascii="Arial" w:hAnsi="Arial" w:cs="Arial"/>
          <w:sz w:val="24"/>
          <w:szCs w:val="24"/>
        </w:rPr>
        <w:t xml:space="preserve">Sistema Automatizado de </w:t>
      </w:r>
      <w:r w:rsidR="000F7BDF">
        <w:rPr>
          <w:rFonts w:ascii="Arial" w:hAnsi="Arial" w:cs="Arial"/>
          <w:sz w:val="24"/>
          <w:szCs w:val="24"/>
        </w:rPr>
        <w:t>Administración</w:t>
      </w:r>
      <w:r w:rsidR="00170DAC">
        <w:rPr>
          <w:rFonts w:ascii="Arial" w:hAnsi="Arial" w:cs="Arial"/>
          <w:sz w:val="24"/>
          <w:szCs w:val="24"/>
        </w:rPr>
        <w:t xml:space="preserve"> y Contabilidad Gubernamental (</w:t>
      </w:r>
      <w:r>
        <w:rPr>
          <w:rFonts w:ascii="Arial" w:hAnsi="Arial" w:cs="Arial"/>
          <w:sz w:val="24"/>
          <w:szCs w:val="24"/>
        </w:rPr>
        <w:t>SAACG.NET</w:t>
      </w:r>
      <w:r w:rsidR="00170DAC">
        <w:rPr>
          <w:rFonts w:ascii="Arial" w:hAnsi="Arial" w:cs="Arial"/>
          <w:sz w:val="24"/>
          <w:szCs w:val="24"/>
        </w:rPr>
        <w:t>)</w:t>
      </w:r>
      <w:r>
        <w:rPr>
          <w:rFonts w:ascii="Arial" w:hAnsi="Arial" w:cs="Arial"/>
          <w:sz w:val="24"/>
          <w:szCs w:val="24"/>
        </w:rPr>
        <w:t xml:space="preserve">  </w:t>
      </w:r>
    </w:p>
    <w:p w14:paraId="64D32DB3" w14:textId="77777777" w:rsidR="00AB6413" w:rsidRDefault="00AB6413" w:rsidP="00AB6413">
      <w:pPr>
        <w:jc w:val="both"/>
        <w:rPr>
          <w:rFonts w:ascii="Arial" w:hAnsi="Arial" w:cs="Arial"/>
          <w:sz w:val="24"/>
          <w:szCs w:val="24"/>
        </w:rPr>
      </w:pPr>
    </w:p>
    <w:p w14:paraId="148D10A9" w14:textId="77777777" w:rsidR="00AB6413" w:rsidRDefault="00AB6413" w:rsidP="00AB6413">
      <w:pPr>
        <w:jc w:val="both"/>
        <w:rPr>
          <w:rFonts w:ascii="Arial" w:hAnsi="Arial" w:cs="Arial"/>
          <w:sz w:val="24"/>
          <w:szCs w:val="24"/>
        </w:rPr>
      </w:pPr>
    </w:p>
    <w:p w14:paraId="02C4D4B4" w14:textId="77777777" w:rsidR="00AB6413" w:rsidRDefault="00AB6413" w:rsidP="00AB6413">
      <w:pPr>
        <w:jc w:val="both"/>
        <w:rPr>
          <w:rFonts w:ascii="Arial" w:hAnsi="Arial" w:cs="Arial"/>
          <w:sz w:val="24"/>
          <w:szCs w:val="24"/>
        </w:rPr>
      </w:pPr>
    </w:p>
    <w:p w14:paraId="54209E6F" w14:textId="77777777" w:rsidR="00AB6413" w:rsidRDefault="00AB6413" w:rsidP="00AB6413">
      <w:pPr>
        <w:jc w:val="both"/>
        <w:rPr>
          <w:rFonts w:ascii="Arial" w:hAnsi="Arial" w:cs="Arial"/>
          <w:sz w:val="24"/>
          <w:szCs w:val="24"/>
        </w:rPr>
      </w:pPr>
    </w:p>
    <w:p w14:paraId="026AE624" w14:textId="77777777" w:rsidR="00AB6413" w:rsidRDefault="00AB6413" w:rsidP="00AB6413">
      <w:pPr>
        <w:jc w:val="both"/>
        <w:rPr>
          <w:rFonts w:ascii="Arial" w:hAnsi="Arial" w:cs="Arial"/>
          <w:sz w:val="24"/>
          <w:szCs w:val="24"/>
        </w:rPr>
      </w:pPr>
    </w:p>
    <w:p w14:paraId="5A0BA714" w14:textId="77777777" w:rsidR="00AB6413" w:rsidRDefault="00AB6413" w:rsidP="00AB6413">
      <w:pPr>
        <w:jc w:val="both"/>
        <w:rPr>
          <w:rFonts w:ascii="Arial" w:hAnsi="Arial" w:cs="Arial"/>
          <w:sz w:val="24"/>
          <w:szCs w:val="24"/>
        </w:rPr>
      </w:pPr>
    </w:p>
    <w:p w14:paraId="5D7BBE5F" w14:textId="77777777" w:rsidR="00574BEF" w:rsidRDefault="00574BEF" w:rsidP="00AB6413">
      <w:pPr>
        <w:jc w:val="center"/>
        <w:rPr>
          <w:rFonts w:ascii="Arial" w:hAnsi="Arial" w:cs="Arial"/>
          <w:b/>
          <w:bCs/>
          <w:sz w:val="52"/>
          <w:szCs w:val="52"/>
        </w:rPr>
      </w:pPr>
    </w:p>
    <w:p w14:paraId="7FC85627" w14:textId="77777777" w:rsidR="00574BEF" w:rsidRDefault="00574BEF" w:rsidP="00AB6413">
      <w:pPr>
        <w:jc w:val="center"/>
        <w:rPr>
          <w:rFonts w:ascii="Arial" w:hAnsi="Arial" w:cs="Arial"/>
          <w:b/>
          <w:bCs/>
          <w:sz w:val="52"/>
          <w:szCs w:val="52"/>
        </w:rPr>
      </w:pPr>
    </w:p>
    <w:p w14:paraId="759CE112" w14:textId="77777777" w:rsidR="00360DFD" w:rsidRDefault="00360DFD" w:rsidP="00AB6413">
      <w:pPr>
        <w:jc w:val="center"/>
        <w:rPr>
          <w:rFonts w:ascii="Arial" w:hAnsi="Arial" w:cs="Arial"/>
          <w:b/>
          <w:bCs/>
          <w:sz w:val="52"/>
          <w:szCs w:val="52"/>
        </w:rPr>
      </w:pPr>
    </w:p>
    <w:p w14:paraId="4E89D2A6" w14:textId="77777777" w:rsidR="00360DFD" w:rsidRDefault="00360DFD" w:rsidP="00AB6413">
      <w:pPr>
        <w:jc w:val="center"/>
        <w:rPr>
          <w:rFonts w:ascii="Arial" w:hAnsi="Arial" w:cs="Arial"/>
          <w:b/>
          <w:bCs/>
          <w:sz w:val="52"/>
          <w:szCs w:val="52"/>
        </w:rPr>
      </w:pPr>
    </w:p>
    <w:p w14:paraId="0C15865C" w14:textId="18630186" w:rsidR="00AB6413" w:rsidRDefault="00AB6413" w:rsidP="00AB6413">
      <w:pPr>
        <w:jc w:val="center"/>
        <w:rPr>
          <w:rFonts w:ascii="Arial" w:hAnsi="Arial" w:cs="Arial"/>
          <w:b/>
          <w:bCs/>
          <w:sz w:val="52"/>
          <w:szCs w:val="52"/>
        </w:rPr>
      </w:pPr>
      <w:r w:rsidRPr="00F71E29">
        <w:rPr>
          <w:rFonts w:ascii="Arial" w:hAnsi="Arial" w:cs="Arial"/>
          <w:b/>
          <w:bCs/>
          <w:sz w:val="52"/>
          <w:szCs w:val="52"/>
        </w:rPr>
        <w:t>OBJETIVO</w:t>
      </w:r>
    </w:p>
    <w:p w14:paraId="30D0249B" w14:textId="77777777" w:rsidR="00AB6413" w:rsidRDefault="00AB6413" w:rsidP="00AB6413">
      <w:pPr>
        <w:jc w:val="center"/>
        <w:rPr>
          <w:rFonts w:ascii="Arial" w:hAnsi="Arial" w:cs="Arial"/>
          <w:b/>
          <w:bCs/>
          <w:sz w:val="52"/>
          <w:szCs w:val="52"/>
        </w:rPr>
      </w:pPr>
    </w:p>
    <w:p w14:paraId="6BB3DE84" w14:textId="35DF6D6B" w:rsidR="00A30ECE" w:rsidRDefault="000F7BDF" w:rsidP="00A30ECE">
      <w:pPr>
        <w:spacing w:line="100" w:lineRule="atLeast"/>
        <w:jc w:val="both"/>
        <w:rPr>
          <w:rFonts w:ascii="Arial" w:hAnsi="Arial" w:cs="Arial"/>
          <w:sz w:val="24"/>
          <w:szCs w:val="24"/>
        </w:rPr>
      </w:pPr>
      <w:r w:rsidRPr="00A30ECE">
        <w:rPr>
          <w:rFonts w:ascii="Arial" w:hAnsi="Arial" w:cs="Arial"/>
          <w:sz w:val="24"/>
          <w:szCs w:val="24"/>
        </w:rPr>
        <w:t xml:space="preserve">Para la </w:t>
      </w:r>
      <w:r w:rsidR="00A30ECE" w:rsidRPr="00A30ECE">
        <w:rPr>
          <w:rFonts w:ascii="Arial" w:hAnsi="Arial" w:cs="Arial"/>
          <w:sz w:val="24"/>
          <w:szCs w:val="24"/>
        </w:rPr>
        <w:t>comisión</w:t>
      </w:r>
      <w:r w:rsidRPr="00A30ECE">
        <w:rPr>
          <w:rFonts w:ascii="Arial" w:hAnsi="Arial" w:cs="Arial"/>
          <w:sz w:val="24"/>
          <w:szCs w:val="24"/>
        </w:rPr>
        <w:t xml:space="preserve"> el </w:t>
      </w:r>
      <w:r w:rsidR="003D549F" w:rsidRPr="00A30ECE">
        <w:rPr>
          <w:rFonts w:ascii="Arial" w:hAnsi="Arial" w:cs="Arial"/>
          <w:sz w:val="24"/>
          <w:szCs w:val="24"/>
        </w:rPr>
        <w:t>control de</w:t>
      </w:r>
      <w:r w:rsidRPr="00A30ECE">
        <w:rPr>
          <w:rFonts w:ascii="Arial" w:hAnsi="Arial" w:cs="Arial"/>
          <w:sz w:val="24"/>
          <w:szCs w:val="24"/>
        </w:rPr>
        <w:t xml:space="preserve"> </w:t>
      </w:r>
      <w:r w:rsidR="003D549F">
        <w:rPr>
          <w:rFonts w:ascii="Arial" w:hAnsi="Arial" w:cs="Arial"/>
          <w:sz w:val="24"/>
          <w:szCs w:val="24"/>
        </w:rPr>
        <w:t xml:space="preserve">egresos </w:t>
      </w:r>
      <w:r w:rsidRPr="00A30ECE">
        <w:rPr>
          <w:rFonts w:ascii="Arial" w:hAnsi="Arial" w:cs="Arial"/>
          <w:sz w:val="24"/>
          <w:szCs w:val="24"/>
        </w:rPr>
        <w:t xml:space="preserve">  </w:t>
      </w:r>
      <w:r w:rsidR="00A30ECE" w:rsidRPr="00A30ECE">
        <w:rPr>
          <w:rFonts w:ascii="Arial" w:hAnsi="Arial" w:cs="Arial"/>
          <w:sz w:val="24"/>
          <w:szCs w:val="24"/>
        </w:rPr>
        <w:t>nos permite planificar</w:t>
      </w:r>
      <w:r w:rsidR="003D549F">
        <w:rPr>
          <w:rFonts w:ascii="Arial" w:hAnsi="Arial" w:cs="Arial"/>
          <w:sz w:val="24"/>
          <w:szCs w:val="24"/>
        </w:rPr>
        <w:t xml:space="preserve"> los diferentes gastos que tiene para dar </w:t>
      </w:r>
      <w:r w:rsidR="003D549F" w:rsidRPr="00A30ECE">
        <w:rPr>
          <w:rFonts w:ascii="Arial" w:hAnsi="Arial" w:cs="Arial"/>
          <w:sz w:val="24"/>
          <w:szCs w:val="24"/>
        </w:rPr>
        <w:t>un</w:t>
      </w:r>
      <w:r w:rsidR="00A30ECE" w:rsidRPr="00A30ECE">
        <w:rPr>
          <w:rFonts w:ascii="Arial" w:hAnsi="Arial" w:cs="Arial"/>
          <w:sz w:val="24"/>
          <w:szCs w:val="24"/>
        </w:rPr>
        <w:t xml:space="preserve"> mejor servicio de calidad obteniendo</w:t>
      </w:r>
      <w:r w:rsidR="003D549F">
        <w:rPr>
          <w:rFonts w:ascii="Arial" w:hAnsi="Arial" w:cs="Arial"/>
          <w:sz w:val="24"/>
          <w:szCs w:val="24"/>
        </w:rPr>
        <w:t xml:space="preserve"> la comprobación necesaria para respaldar con claridad en que se utiliza cada concepto </w:t>
      </w:r>
      <w:r w:rsidR="003D549F" w:rsidRPr="00A30ECE">
        <w:rPr>
          <w:rFonts w:ascii="Arial" w:hAnsi="Arial" w:cs="Arial"/>
          <w:sz w:val="24"/>
          <w:szCs w:val="24"/>
        </w:rPr>
        <w:t>transparentando</w:t>
      </w:r>
      <w:r w:rsidR="003D549F">
        <w:rPr>
          <w:rFonts w:ascii="Arial" w:hAnsi="Arial" w:cs="Arial"/>
          <w:sz w:val="24"/>
          <w:szCs w:val="24"/>
        </w:rPr>
        <w:t xml:space="preserve"> </w:t>
      </w:r>
      <w:r w:rsidR="003D549F" w:rsidRPr="00A30ECE">
        <w:rPr>
          <w:rFonts w:ascii="Arial" w:hAnsi="Arial" w:cs="Arial"/>
          <w:sz w:val="24"/>
          <w:szCs w:val="24"/>
        </w:rPr>
        <w:t>todo</w:t>
      </w:r>
      <w:r w:rsidR="003D549F">
        <w:rPr>
          <w:rFonts w:ascii="Arial" w:hAnsi="Arial" w:cs="Arial"/>
          <w:sz w:val="24"/>
          <w:szCs w:val="24"/>
        </w:rPr>
        <w:t xml:space="preserve"> tipo de movimiento </w:t>
      </w:r>
      <w:r w:rsidR="003D549F" w:rsidRPr="00A30ECE">
        <w:rPr>
          <w:rFonts w:ascii="Arial" w:hAnsi="Arial" w:cs="Arial"/>
          <w:sz w:val="24"/>
          <w:szCs w:val="24"/>
        </w:rPr>
        <w:t>ante</w:t>
      </w:r>
      <w:r w:rsidR="003D549F">
        <w:rPr>
          <w:rFonts w:ascii="Arial" w:hAnsi="Arial" w:cs="Arial"/>
          <w:sz w:val="24"/>
          <w:szCs w:val="24"/>
        </w:rPr>
        <w:t xml:space="preserve"> las autoridades supervisoras. </w:t>
      </w:r>
    </w:p>
    <w:p w14:paraId="079354EF" w14:textId="3A2E0035" w:rsidR="00A30ECE" w:rsidRDefault="00A30ECE" w:rsidP="00A30ECE">
      <w:pPr>
        <w:spacing w:line="100" w:lineRule="atLeast"/>
        <w:jc w:val="both"/>
        <w:rPr>
          <w:rFonts w:ascii="Arial" w:hAnsi="Arial" w:cs="Arial"/>
          <w:sz w:val="24"/>
          <w:szCs w:val="24"/>
        </w:rPr>
      </w:pPr>
    </w:p>
    <w:p w14:paraId="11CAD19D" w14:textId="2CD83E24" w:rsidR="00A30ECE" w:rsidRDefault="00A30ECE" w:rsidP="00A30ECE">
      <w:pPr>
        <w:spacing w:line="100" w:lineRule="atLeast"/>
        <w:jc w:val="both"/>
        <w:rPr>
          <w:rFonts w:ascii="Arial" w:hAnsi="Arial" w:cs="Arial"/>
          <w:sz w:val="24"/>
          <w:szCs w:val="24"/>
        </w:rPr>
      </w:pPr>
    </w:p>
    <w:p w14:paraId="7ED4B734" w14:textId="418534B6" w:rsidR="00A30ECE" w:rsidRDefault="00A30ECE" w:rsidP="00A30ECE">
      <w:pPr>
        <w:spacing w:line="100" w:lineRule="atLeast"/>
        <w:jc w:val="both"/>
        <w:rPr>
          <w:rFonts w:ascii="Arial" w:hAnsi="Arial" w:cs="Arial"/>
          <w:sz w:val="24"/>
          <w:szCs w:val="24"/>
        </w:rPr>
      </w:pPr>
    </w:p>
    <w:p w14:paraId="2E43F678" w14:textId="005336F5" w:rsidR="00A30ECE" w:rsidRDefault="00A30ECE" w:rsidP="00A30ECE">
      <w:pPr>
        <w:spacing w:line="100" w:lineRule="atLeast"/>
        <w:jc w:val="both"/>
        <w:rPr>
          <w:rFonts w:ascii="Arial" w:hAnsi="Arial" w:cs="Arial"/>
          <w:sz w:val="24"/>
          <w:szCs w:val="24"/>
        </w:rPr>
      </w:pPr>
    </w:p>
    <w:p w14:paraId="137014EC" w14:textId="4DDF52E3" w:rsidR="00A30ECE" w:rsidRDefault="00A30ECE" w:rsidP="00A30ECE">
      <w:pPr>
        <w:spacing w:line="100" w:lineRule="atLeast"/>
        <w:jc w:val="both"/>
        <w:rPr>
          <w:rFonts w:ascii="Arial" w:hAnsi="Arial" w:cs="Arial"/>
          <w:sz w:val="24"/>
          <w:szCs w:val="24"/>
        </w:rPr>
      </w:pPr>
    </w:p>
    <w:p w14:paraId="0B7BBCAB" w14:textId="2501AEE2" w:rsidR="00A30ECE" w:rsidRDefault="00A30ECE" w:rsidP="00A30ECE">
      <w:pPr>
        <w:spacing w:line="100" w:lineRule="atLeast"/>
        <w:jc w:val="both"/>
        <w:rPr>
          <w:rFonts w:ascii="Arial" w:hAnsi="Arial" w:cs="Arial"/>
          <w:sz w:val="24"/>
          <w:szCs w:val="24"/>
        </w:rPr>
      </w:pPr>
    </w:p>
    <w:p w14:paraId="4C9EE7DF" w14:textId="073232B4" w:rsidR="00A30ECE" w:rsidRDefault="00A30ECE" w:rsidP="00A30ECE">
      <w:pPr>
        <w:spacing w:line="100" w:lineRule="atLeast"/>
        <w:jc w:val="both"/>
        <w:rPr>
          <w:rFonts w:ascii="Arial" w:hAnsi="Arial" w:cs="Arial"/>
          <w:sz w:val="24"/>
          <w:szCs w:val="24"/>
        </w:rPr>
      </w:pPr>
    </w:p>
    <w:p w14:paraId="2BCFCAF4" w14:textId="5DA9C8E2" w:rsidR="00A30ECE" w:rsidRDefault="00A30ECE" w:rsidP="00A30ECE">
      <w:pPr>
        <w:spacing w:line="100" w:lineRule="atLeast"/>
        <w:jc w:val="both"/>
        <w:rPr>
          <w:rFonts w:ascii="Arial" w:hAnsi="Arial" w:cs="Arial"/>
          <w:sz w:val="24"/>
          <w:szCs w:val="24"/>
        </w:rPr>
      </w:pPr>
    </w:p>
    <w:p w14:paraId="558C6290" w14:textId="0A77F644" w:rsidR="00A30ECE" w:rsidRDefault="00A30ECE" w:rsidP="00A30ECE">
      <w:pPr>
        <w:spacing w:line="100" w:lineRule="atLeast"/>
        <w:jc w:val="both"/>
        <w:rPr>
          <w:rFonts w:ascii="Arial" w:hAnsi="Arial" w:cs="Arial"/>
          <w:sz w:val="24"/>
          <w:szCs w:val="24"/>
        </w:rPr>
      </w:pPr>
    </w:p>
    <w:p w14:paraId="372F3837" w14:textId="298C6196" w:rsidR="00D36A47" w:rsidRDefault="00D36A47" w:rsidP="00A30ECE">
      <w:pPr>
        <w:spacing w:line="100" w:lineRule="atLeast"/>
        <w:jc w:val="both"/>
        <w:rPr>
          <w:rFonts w:ascii="Arial" w:hAnsi="Arial" w:cs="Arial"/>
          <w:sz w:val="24"/>
          <w:szCs w:val="24"/>
        </w:rPr>
      </w:pPr>
    </w:p>
    <w:p w14:paraId="09887589" w14:textId="77777777" w:rsidR="00D36A47" w:rsidRDefault="00D36A47" w:rsidP="00A30ECE">
      <w:pPr>
        <w:spacing w:line="100" w:lineRule="atLeast"/>
        <w:jc w:val="both"/>
        <w:rPr>
          <w:rFonts w:ascii="Arial" w:hAnsi="Arial" w:cs="Arial"/>
          <w:sz w:val="24"/>
          <w:szCs w:val="24"/>
        </w:rPr>
      </w:pPr>
    </w:p>
    <w:p w14:paraId="01504846" w14:textId="7FF15A67" w:rsidR="00A30ECE" w:rsidRDefault="00A30ECE" w:rsidP="00A30ECE">
      <w:pPr>
        <w:spacing w:line="100" w:lineRule="atLeast"/>
        <w:jc w:val="both"/>
        <w:rPr>
          <w:rFonts w:ascii="Arial" w:hAnsi="Arial" w:cs="Arial"/>
          <w:sz w:val="24"/>
          <w:szCs w:val="24"/>
        </w:rPr>
      </w:pPr>
    </w:p>
    <w:p w14:paraId="69260B5E" w14:textId="738EF461" w:rsidR="00A30ECE" w:rsidRDefault="00A30ECE" w:rsidP="00A30ECE">
      <w:pPr>
        <w:spacing w:line="100" w:lineRule="atLeast"/>
        <w:jc w:val="both"/>
        <w:rPr>
          <w:rFonts w:ascii="Arial" w:hAnsi="Arial" w:cs="Arial"/>
          <w:sz w:val="24"/>
          <w:szCs w:val="24"/>
        </w:rPr>
      </w:pPr>
    </w:p>
    <w:p w14:paraId="224E91F3" w14:textId="77777777" w:rsidR="00574BEF" w:rsidRDefault="00574BEF" w:rsidP="00A30ECE">
      <w:pPr>
        <w:spacing w:line="100" w:lineRule="atLeast"/>
        <w:jc w:val="both"/>
        <w:rPr>
          <w:rFonts w:ascii="Arial" w:hAnsi="Arial" w:cs="Arial"/>
          <w:sz w:val="24"/>
          <w:szCs w:val="24"/>
        </w:rPr>
      </w:pPr>
    </w:p>
    <w:p w14:paraId="06206539" w14:textId="77777777" w:rsidR="00A30ECE" w:rsidRDefault="00A30ECE" w:rsidP="00A30ECE">
      <w:pPr>
        <w:spacing w:line="100" w:lineRule="atLeast"/>
        <w:jc w:val="both"/>
        <w:rPr>
          <w:rFonts w:ascii="Arial" w:hAnsi="Arial" w:cs="Arial"/>
          <w:sz w:val="24"/>
          <w:szCs w:val="24"/>
        </w:rPr>
      </w:pPr>
    </w:p>
    <w:p w14:paraId="40F7D03A" w14:textId="6E8297DE" w:rsidR="002E3B95" w:rsidRDefault="00292FEA" w:rsidP="00360DFD">
      <w:pPr>
        <w:spacing w:line="100" w:lineRule="atLeast"/>
        <w:jc w:val="center"/>
        <w:rPr>
          <w:rFonts w:ascii="Arial" w:hAnsi="Arial" w:cs="Arial"/>
          <w:b/>
          <w:bCs/>
          <w:sz w:val="52"/>
          <w:szCs w:val="52"/>
        </w:rPr>
      </w:pPr>
      <w:r>
        <w:rPr>
          <w:rFonts w:ascii="Arial" w:hAnsi="Arial" w:cs="Arial"/>
          <w:b/>
          <w:bCs/>
          <w:sz w:val="52"/>
          <w:szCs w:val="52"/>
        </w:rPr>
        <w:t>TIPOS DE CLASIFICADORES Y TIPOS DE EGRESOS</w:t>
      </w:r>
    </w:p>
    <w:p w14:paraId="06F821FE" w14:textId="77777777" w:rsidR="00360DFD" w:rsidRDefault="00360DFD" w:rsidP="00F007CF">
      <w:pPr>
        <w:spacing w:line="100" w:lineRule="atLeast"/>
        <w:jc w:val="both"/>
        <w:rPr>
          <w:rFonts w:ascii="Arial" w:hAnsi="Arial" w:cs="Arial"/>
          <w:sz w:val="24"/>
          <w:szCs w:val="24"/>
        </w:rPr>
      </w:pPr>
    </w:p>
    <w:p w14:paraId="7218A2C6" w14:textId="5E694139" w:rsidR="002E3B95" w:rsidRPr="00574BEF" w:rsidRDefault="002E3B95" w:rsidP="00F007CF">
      <w:pPr>
        <w:spacing w:line="100" w:lineRule="atLeast"/>
        <w:jc w:val="both"/>
        <w:rPr>
          <w:rFonts w:ascii="Arial" w:hAnsi="Arial" w:cs="Arial"/>
          <w:sz w:val="24"/>
          <w:szCs w:val="24"/>
        </w:rPr>
      </w:pPr>
      <w:proofErr w:type="gramStart"/>
      <w:r w:rsidRPr="00574BEF">
        <w:rPr>
          <w:rFonts w:ascii="Arial" w:hAnsi="Arial" w:cs="Arial"/>
          <w:sz w:val="24"/>
          <w:szCs w:val="24"/>
        </w:rPr>
        <w:t>De acuerdo a</w:t>
      </w:r>
      <w:proofErr w:type="gramEnd"/>
      <w:r w:rsidRPr="00574BEF">
        <w:rPr>
          <w:rFonts w:ascii="Arial" w:hAnsi="Arial" w:cs="Arial"/>
          <w:sz w:val="24"/>
          <w:szCs w:val="24"/>
        </w:rPr>
        <w:t xml:space="preserve"> la ley de contabilidad gubernamental </w:t>
      </w:r>
      <w:r w:rsidR="00F007CF" w:rsidRPr="00574BEF">
        <w:rPr>
          <w:rFonts w:ascii="Arial" w:hAnsi="Arial" w:cs="Arial"/>
          <w:sz w:val="24"/>
          <w:szCs w:val="24"/>
        </w:rPr>
        <w:t xml:space="preserve">se tienen los siguientes clasificadores administrativos. </w:t>
      </w:r>
    </w:p>
    <w:p w14:paraId="2A8E1C06" w14:textId="28D5CDF9" w:rsidR="00F007CF" w:rsidRPr="00574BEF" w:rsidRDefault="00F007CF" w:rsidP="00F007CF">
      <w:pPr>
        <w:spacing w:line="100" w:lineRule="atLeast"/>
        <w:jc w:val="both"/>
        <w:rPr>
          <w:rFonts w:ascii="Arial" w:hAnsi="Arial" w:cs="Arial"/>
          <w:sz w:val="24"/>
          <w:szCs w:val="24"/>
        </w:rPr>
      </w:pPr>
    </w:p>
    <w:p w14:paraId="2D4BA159" w14:textId="044C464F" w:rsidR="00F007CF" w:rsidRPr="00574BEF" w:rsidRDefault="00F007CF" w:rsidP="00F007CF">
      <w:pPr>
        <w:pStyle w:val="Prrafodelista"/>
        <w:numPr>
          <w:ilvl w:val="0"/>
          <w:numId w:val="4"/>
        </w:numPr>
        <w:spacing w:line="100" w:lineRule="atLeast"/>
        <w:jc w:val="both"/>
        <w:rPr>
          <w:rFonts w:ascii="Arial" w:hAnsi="Arial" w:cs="Arial"/>
          <w:sz w:val="24"/>
          <w:szCs w:val="24"/>
        </w:rPr>
      </w:pPr>
      <w:r w:rsidRPr="00574BEF">
        <w:rPr>
          <w:rFonts w:ascii="Arial" w:hAnsi="Arial" w:cs="Arial"/>
          <w:sz w:val="24"/>
          <w:szCs w:val="24"/>
        </w:rPr>
        <w:t>Clasificador por objeto del gasto</w:t>
      </w:r>
    </w:p>
    <w:p w14:paraId="465C6432" w14:textId="7D32079B" w:rsidR="00F007CF" w:rsidRPr="00574BEF" w:rsidRDefault="00F007CF" w:rsidP="00F007CF">
      <w:pPr>
        <w:pStyle w:val="Prrafodelista"/>
        <w:numPr>
          <w:ilvl w:val="0"/>
          <w:numId w:val="4"/>
        </w:numPr>
        <w:spacing w:line="100" w:lineRule="atLeast"/>
        <w:jc w:val="both"/>
        <w:rPr>
          <w:rFonts w:ascii="Arial" w:hAnsi="Arial" w:cs="Arial"/>
          <w:sz w:val="24"/>
          <w:szCs w:val="24"/>
        </w:rPr>
      </w:pPr>
      <w:r w:rsidRPr="00574BEF">
        <w:rPr>
          <w:rFonts w:ascii="Arial" w:hAnsi="Arial" w:cs="Arial"/>
          <w:sz w:val="24"/>
          <w:szCs w:val="24"/>
        </w:rPr>
        <w:t>Clasificador por unidad administrativa</w:t>
      </w:r>
    </w:p>
    <w:p w14:paraId="035ACD62" w14:textId="0A63922F" w:rsidR="00F007CF" w:rsidRPr="00574BEF" w:rsidRDefault="00F007CF" w:rsidP="00F007CF">
      <w:pPr>
        <w:pStyle w:val="Prrafodelista"/>
        <w:numPr>
          <w:ilvl w:val="0"/>
          <w:numId w:val="4"/>
        </w:numPr>
        <w:spacing w:line="100" w:lineRule="atLeast"/>
        <w:jc w:val="both"/>
        <w:rPr>
          <w:rFonts w:ascii="Arial" w:hAnsi="Arial" w:cs="Arial"/>
          <w:sz w:val="24"/>
          <w:szCs w:val="24"/>
        </w:rPr>
      </w:pPr>
      <w:r w:rsidRPr="00574BEF">
        <w:rPr>
          <w:rFonts w:ascii="Arial" w:hAnsi="Arial" w:cs="Arial"/>
          <w:sz w:val="24"/>
          <w:szCs w:val="24"/>
        </w:rPr>
        <w:t>Clasificador funcional del gasto</w:t>
      </w:r>
    </w:p>
    <w:p w14:paraId="28EBC6C1" w14:textId="2F318D15" w:rsidR="00F007CF" w:rsidRPr="00574BEF" w:rsidRDefault="00F007CF" w:rsidP="00F007CF">
      <w:pPr>
        <w:pStyle w:val="Prrafodelista"/>
        <w:numPr>
          <w:ilvl w:val="0"/>
          <w:numId w:val="4"/>
        </w:numPr>
        <w:spacing w:line="100" w:lineRule="atLeast"/>
        <w:jc w:val="both"/>
        <w:rPr>
          <w:rFonts w:ascii="Arial" w:hAnsi="Arial" w:cs="Arial"/>
          <w:sz w:val="24"/>
          <w:szCs w:val="24"/>
        </w:rPr>
      </w:pPr>
      <w:r w:rsidRPr="00574BEF">
        <w:rPr>
          <w:rFonts w:ascii="Arial" w:hAnsi="Arial" w:cs="Arial"/>
          <w:sz w:val="24"/>
          <w:szCs w:val="24"/>
        </w:rPr>
        <w:t>Clasificación programática</w:t>
      </w:r>
    </w:p>
    <w:p w14:paraId="7D6FA454" w14:textId="5E5FAF60" w:rsidR="00F007CF" w:rsidRPr="00574BEF" w:rsidRDefault="002A3F10" w:rsidP="00F007CF">
      <w:pPr>
        <w:pStyle w:val="Prrafodelista"/>
        <w:numPr>
          <w:ilvl w:val="0"/>
          <w:numId w:val="4"/>
        </w:numPr>
        <w:spacing w:line="100" w:lineRule="atLeast"/>
        <w:jc w:val="both"/>
        <w:rPr>
          <w:rFonts w:ascii="Arial" w:hAnsi="Arial" w:cs="Arial"/>
          <w:sz w:val="24"/>
          <w:szCs w:val="24"/>
        </w:rPr>
      </w:pPr>
      <w:r w:rsidRPr="00574BEF">
        <w:rPr>
          <w:rFonts w:ascii="Arial" w:hAnsi="Arial" w:cs="Arial"/>
          <w:sz w:val="24"/>
          <w:szCs w:val="24"/>
        </w:rPr>
        <w:t>Clasificador por tipo de gasto</w:t>
      </w:r>
    </w:p>
    <w:p w14:paraId="17D7DD81" w14:textId="7444EFBB" w:rsidR="002A3F10" w:rsidRPr="00574BEF" w:rsidRDefault="002A3F10" w:rsidP="00F007CF">
      <w:pPr>
        <w:pStyle w:val="Prrafodelista"/>
        <w:numPr>
          <w:ilvl w:val="0"/>
          <w:numId w:val="4"/>
        </w:numPr>
        <w:spacing w:line="100" w:lineRule="atLeast"/>
        <w:jc w:val="both"/>
        <w:rPr>
          <w:rFonts w:ascii="Arial" w:hAnsi="Arial" w:cs="Arial"/>
          <w:sz w:val="24"/>
          <w:szCs w:val="24"/>
        </w:rPr>
      </w:pPr>
      <w:r w:rsidRPr="00574BEF">
        <w:rPr>
          <w:rFonts w:ascii="Arial" w:hAnsi="Arial" w:cs="Arial"/>
          <w:sz w:val="24"/>
          <w:szCs w:val="24"/>
        </w:rPr>
        <w:t>Clasificador por fuentes de financiamiento</w:t>
      </w:r>
    </w:p>
    <w:p w14:paraId="13ADD9E3" w14:textId="77777777" w:rsidR="002E3E4A" w:rsidRPr="00574BEF" w:rsidRDefault="002E3E4A" w:rsidP="002E3E4A">
      <w:pPr>
        <w:spacing w:line="100" w:lineRule="atLeast"/>
        <w:jc w:val="both"/>
        <w:rPr>
          <w:rFonts w:ascii="Arial" w:hAnsi="Arial" w:cs="Arial"/>
          <w:sz w:val="24"/>
          <w:szCs w:val="24"/>
        </w:rPr>
      </w:pPr>
    </w:p>
    <w:p w14:paraId="19E55021" w14:textId="55925024" w:rsidR="002A3F10" w:rsidRPr="00574BEF" w:rsidRDefault="002E3E4A" w:rsidP="002A3F10">
      <w:pPr>
        <w:spacing w:line="100" w:lineRule="atLeast"/>
        <w:jc w:val="both"/>
        <w:rPr>
          <w:rFonts w:ascii="Arial" w:hAnsi="Arial" w:cs="Arial"/>
          <w:sz w:val="24"/>
          <w:szCs w:val="24"/>
        </w:rPr>
      </w:pPr>
      <w:r w:rsidRPr="00574BEF">
        <w:rPr>
          <w:rFonts w:ascii="Arial" w:hAnsi="Arial" w:cs="Arial"/>
          <w:b/>
          <w:bCs/>
          <w:sz w:val="24"/>
          <w:szCs w:val="24"/>
        </w:rPr>
        <w:t xml:space="preserve">Clasificador por objeto del gasto. </w:t>
      </w:r>
      <w:r w:rsidRPr="00574BEF">
        <w:rPr>
          <w:rFonts w:ascii="Arial" w:hAnsi="Arial" w:cs="Arial"/>
          <w:sz w:val="24"/>
          <w:szCs w:val="24"/>
        </w:rPr>
        <w:t xml:space="preserve">Es el diseño con un nivel de </w:t>
      </w:r>
      <w:r w:rsidR="00273B6C" w:rsidRPr="00574BEF">
        <w:rPr>
          <w:rFonts w:ascii="Arial" w:hAnsi="Arial" w:cs="Arial"/>
          <w:sz w:val="24"/>
          <w:szCs w:val="24"/>
        </w:rPr>
        <w:t>desagregación</w:t>
      </w:r>
      <w:r w:rsidRPr="00574BEF">
        <w:rPr>
          <w:rFonts w:ascii="Arial" w:hAnsi="Arial" w:cs="Arial"/>
          <w:sz w:val="24"/>
          <w:szCs w:val="24"/>
        </w:rPr>
        <w:t xml:space="preserve"> que permite el registro único de las transacciones con incidencia </w:t>
      </w:r>
      <w:proofErr w:type="gramStart"/>
      <w:r w:rsidRPr="00574BEF">
        <w:rPr>
          <w:rFonts w:ascii="Arial" w:hAnsi="Arial" w:cs="Arial"/>
          <w:sz w:val="24"/>
          <w:szCs w:val="24"/>
        </w:rPr>
        <w:t>económico financiera</w:t>
      </w:r>
      <w:proofErr w:type="gramEnd"/>
      <w:r w:rsidRPr="00574BEF">
        <w:rPr>
          <w:rFonts w:ascii="Arial" w:hAnsi="Arial" w:cs="Arial"/>
          <w:sz w:val="24"/>
          <w:szCs w:val="24"/>
        </w:rPr>
        <w:t xml:space="preserve"> que realiza la </w:t>
      </w:r>
      <w:r w:rsidR="00273B6C" w:rsidRPr="00574BEF">
        <w:rPr>
          <w:rFonts w:ascii="Arial" w:hAnsi="Arial" w:cs="Arial"/>
          <w:sz w:val="24"/>
          <w:szCs w:val="24"/>
        </w:rPr>
        <w:t>comisión</w:t>
      </w:r>
      <w:r w:rsidRPr="00574BEF">
        <w:rPr>
          <w:rFonts w:ascii="Arial" w:hAnsi="Arial" w:cs="Arial"/>
          <w:sz w:val="24"/>
          <w:szCs w:val="24"/>
        </w:rPr>
        <w:t xml:space="preserve"> en el marco del presupuesto. Es considerada la clasificación operativa que permite conocen en que se gasta </w:t>
      </w:r>
      <w:r w:rsidR="00273B6C" w:rsidRPr="00574BEF">
        <w:rPr>
          <w:rFonts w:ascii="Arial" w:hAnsi="Arial" w:cs="Arial"/>
          <w:sz w:val="24"/>
          <w:szCs w:val="24"/>
        </w:rPr>
        <w:t>(base del registro de las transacciones económico-financieras) y a su vez permite cuantificar la demanda de bienes y servicios que realiza la comisión.</w:t>
      </w:r>
    </w:p>
    <w:p w14:paraId="2C3C867D" w14:textId="77777777" w:rsidR="00360DFD" w:rsidRDefault="00360DFD" w:rsidP="00360DFD">
      <w:pPr>
        <w:pStyle w:val="Texto"/>
        <w:spacing w:line="240" w:lineRule="exact"/>
        <w:ind w:firstLine="0"/>
        <w:rPr>
          <w:b/>
          <w:sz w:val="24"/>
          <w:szCs w:val="24"/>
          <w:lang w:val="es-MX"/>
        </w:rPr>
      </w:pPr>
    </w:p>
    <w:p w14:paraId="37A61625" w14:textId="0B7896C4" w:rsidR="00273B6C" w:rsidRDefault="00273B6C" w:rsidP="00360DFD">
      <w:pPr>
        <w:pStyle w:val="Texto"/>
        <w:spacing w:line="240" w:lineRule="exact"/>
        <w:ind w:firstLine="0"/>
        <w:rPr>
          <w:b/>
          <w:sz w:val="24"/>
          <w:szCs w:val="24"/>
          <w:lang w:val="es-MX"/>
        </w:rPr>
      </w:pPr>
      <w:r w:rsidRPr="00574BEF">
        <w:rPr>
          <w:b/>
          <w:sz w:val="24"/>
          <w:szCs w:val="24"/>
          <w:lang w:val="es-MX"/>
        </w:rPr>
        <w:t>RELACION DE CAPITULOS, CONCEPTOS Y PARTIDAS GENERICAS</w:t>
      </w:r>
    </w:p>
    <w:p w14:paraId="4E939A09" w14:textId="77777777" w:rsidR="009D6756" w:rsidRPr="00574BEF" w:rsidRDefault="009D6756" w:rsidP="00273B6C">
      <w:pPr>
        <w:pStyle w:val="Texto"/>
        <w:spacing w:line="240" w:lineRule="exact"/>
        <w:rPr>
          <w:b/>
          <w:sz w:val="24"/>
          <w:szCs w:val="24"/>
          <w:lang w:val="es-MX"/>
        </w:rPr>
      </w:pPr>
    </w:p>
    <w:p w14:paraId="587D6AA1" w14:textId="77777777" w:rsidR="009D6756" w:rsidRPr="00E43863" w:rsidRDefault="009D6756" w:rsidP="009D6756">
      <w:pPr>
        <w:pStyle w:val="Texto"/>
        <w:spacing w:after="98" w:line="240" w:lineRule="exact"/>
        <w:rPr>
          <w:b/>
          <w:sz w:val="24"/>
          <w:szCs w:val="24"/>
          <w:lang w:val="es-MX"/>
        </w:rPr>
      </w:pPr>
      <w:r w:rsidRPr="00E43863">
        <w:rPr>
          <w:b/>
          <w:sz w:val="24"/>
          <w:szCs w:val="24"/>
          <w:lang w:val="es-MX"/>
        </w:rPr>
        <w:t>1000 SERVICIOS PERSONALES</w:t>
      </w:r>
    </w:p>
    <w:p w14:paraId="5E708192" w14:textId="4B747A15" w:rsidR="009D6756" w:rsidRDefault="009D6756" w:rsidP="009D6756">
      <w:pPr>
        <w:pStyle w:val="Texto"/>
        <w:spacing w:after="98" w:line="240" w:lineRule="exact"/>
        <w:rPr>
          <w:sz w:val="24"/>
          <w:szCs w:val="24"/>
          <w:lang w:val="es-MX"/>
        </w:rPr>
      </w:pPr>
      <w:r w:rsidRPr="00E43863">
        <w:rPr>
          <w:sz w:val="24"/>
          <w:szCs w:val="24"/>
          <w:lang w:val="es-MX"/>
        </w:rPr>
        <w:t xml:space="preserve">Agrupa las remuneraciones del personal al servicio de los entes públicos, tales como: sueldos, salarios, dietas, honorarios asimilables al salario, prestaciones y gastos de seguridad social, obligaciones </w:t>
      </w:r>
      <w:proofErr w:type="gramStart"/>
      <w:r w:rsidRPr="00E43863">
        <w:rPr>
          <w:sz w:val="24"/>
          <w:szCs w:val="24"/>
          <w:lang w:val="es-MX"/>
        </w:rPr>
        <w:t>laborales  y</w:t>
      </w:r>
      <w:proofErr w:type="gramEnd"/>
      <w:r w:rsidRPr="00E43863">
        <w:rPr>
          <w:sz w:val="24"/>
          <w:szCs w:val="24"/>
          <w:lang w:val="es-MX"/>
        </w:rPr>
        <w:t xml:space="preserve"> otras prestaciones derivadas de una relación laboral; pudiendo ser de carácter permanente o transitorio.</w:t>
      </w:r>
    </w:p>
    <w:p w14:paraId="4E7C4EB2" w14:textId="77777777" w:rsidR="009D6756" w:rsidRPr="00E43863" w:rsidRDefault="009D6756" w:rsidP="009D6756">
      <w:pPr>
        <w:pStyle w:val="Texto"/>
        <w:spacing w:after="98" w:line="240" w:lineRule="exact"/>
        <w:rPr>
          <w:sz w:val="24"/>
          <w:szCs w:val="24"/>
          <w:lang w:val="es-MX"/>
        </w:rPr>
      </w:pPr>
    </w:p>
    <w:p w14:paraId="1D27AB23" w14:textId="77777777" w:rsidR="009D6756" w:rsidRPr="00E43863" w:rsidRDefault="009D6756" w:rsidP="009D6756">
      <w:pPr>
        <w:pStyle w:val="Texto"/>
        <w:spacing w:after="98" w:line="240" w:lineRule="exact"/>
        <w:rPr>
          <w:b/>
          <w:sz w:val="24"/>
          <w:szCs w:val="24"/>
          <w:lang w:val="es-MX"/>
        </w:rPr>
      </w:pPr>
      <w:r w:rsidRPr="00E43863">
        <w:rPr>
          <w:b/>
          <w:sz w:val="24"/>
          <w:szCs w:val="24"/>
          <w:lang w:val="es-MX"/>
        </w:rPr>
        <w:t>1100 REMUNERACIONES AL PERSONAL DE CARACTER PERMANENTE</w:t>
      </w:r>
    </w:p>
    <w:p w14:paraId="15DD232D" w14:textId="77777777" w:rsidR="009D6756" w:rsidRPr="00E43863" w:rsidRDefault="009D6756" w:rsidP="009D6756">
      <w:pPr>
        <w:pStyle w:val="Texto"/>
        <w:spacing w:after="98" w:line="240" w:lineRule="exact"/>
        <w:rPr>
          <w:b/>
          <w:sz w:val="24"/>
          <w:szCs w:val="24"/>
          <w:lang w:val="es-MX"/>
        </w:rPr>
      </w:pPr>
      <w:r w:rsidRPr="00E43863">
        <w:rPr>
          <w:sz w:val="24"/>
          <w:szCs w:val="24"/>
          <w:lang w:val="es-MX"/>
        </w:rPr>
        <w:t>Asignaciones destinadas a cubrir las percepciones correspondientes al personal de carácter permanente.</w:t>
      </w:r>
    </w:p>
    <w:p w14:paraId="5F9B376F"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113 </w:t>
      </w:r>
      <w:proofErr w:type="gramStart"/>
      <w:r w:rsidRPr="009D6756">
        <w:rPr>
          <w:b/>
          <w:bCs/>
          <w:sz w:val="24"/>
          <w:szCs w:val="24"/>
          <w:lang w:val="es-MX"/>
        </w:rPr>
        <w:t>Sueldos</w:t>
      </w:r>
      <w:proofErr w:type="gramEnd"/>
      <w:r w:rsidRPr="009D6756">
        <w:rPr>
          <w:b/>
          <w:bCs/>
          <w:sz w:val="24"/>
          <w:szCs w:val="24"/>
          <w:lang w:val="es-MX"/>
        </w:rPr>
        <w:t xml:space="preserve"> base al personal permanente</w:t>
      </w:r>
    </w:p>
    <w:p w14:paraId="60AA7F1B"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para remuneraciones al personal civil, de base o de confianza, de carácter permanente que preste sus servicios en los entes públicos. Los montos que importen estas remuneraciones serán fijados de acuerdo con los catálogos institucionales de puestos de los entes públicos.</w:t>
      </w:r>
    </w:p>
    <w:p w14:paraId="07DB0A3A" w14:textId="77777777" w:rsidR="009D6756" w:rsidRPr="00E43863" w:rsidRDefault="009D6756" w:rsidP="009D6756">
      <w:pPr>
        <w:pStyle w:val="Texto"/>
        <w:spacing w:after="98" w:line="240" w:lineRule="exact"/>
        <w:rPr>
          <w:b/>
          <w:sz w:val="24"/>
          <w:szCs w:val="24"/>
          <w:lang w:val="es-MX"/>
        </w:rPr>
      </w:pPr>
      <w:r w:rsidRPr="00E43863">
        <w:rPr>
          <w:b/>
          <w:sz w:val="24"/>
          <w:szCs w:val="24"/>
          <w:lang w:val="es-MX"/>
        </w:rPr>
        <w:lastRenderedPageBreak/>
        <w:t>1200 REMUNERACIONES AL PERSONAL DE CARACTER TRANSITORIO</w:t>
      </w:r>
    </w:p>
    <w:p w14:paraId="7923F742" w14:textId="77777777" w:rsidR="009D6756" w:rsidRPr="00E43863" w:rsidRDefault="009D6756" w:rsidP="009D6756">
      <w:pPr>
        <w:pStyle w:val="Texto"/>
        <w:spacing w:after="98" w:line="240" w:lineRule="exact"/>
        <w:rPr>
          <w:sz w:val="24"/>
          <w:szCs w:val="24"/>
          <w:lang w:val="es-MX"/>
        </w:rPr>
      </w:pPr>
      <w:r w:rsidRPr="00E43863">
        <w:rPr>
          <w:sz w:val="24"/>
          <w:szCs w:val="24"/>
          <w:lang w:val="es-MX"/>
        </w:rPr>
        <w:t>Asignaciones destinadas a cubrir las percepciones correspondientes al personal de carácter eventual.</w:t>
      </w:r>
    </w:p>
    <w:p w14:paraId="73D194E9"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122 </w:t>
      </w:r>
      <w:proofErr w:type="gramStart"/>
      <w:r w:rsidRPr="009D6756">
        <w:rPr>
          <w:b/>
          <w:bCs/>
          <w:sz w:val="24"/>
          <w:szCs w:val="24"/>
          <w:lang w:val="es-MX"/>
        </w:rPr>
        <w:t>Sueldos</w:t>
      </w:r>
      <w:proofErr w:type="gramEnd"/>
      <w:r w:rsidRPr="009D6756">
        <w:rPr>
          <w:b/>
          <w:bCs/>
          <w:sz w:val="24"/>
          <w:szCs w:val="24"/>
          <w:lang w:val="es-MX"/>
        </w:rPr>
        <w:t xml:space="preserve"> base al personal eventual</w:t>
      </w:r>
    </w:p>
    <w:p w14:paraId="4A4AAB40" w14:textId="5DD97646" w:rsidR="009D6756" w:rsidRDefault="009D6756" w:rsidP="009D6756">
      <w:pPr>
        <w:pStyle w:val="Texto"/>
        <w:spacing w:line="240" w:lineRule="exact"/>
        <w:rPr>
          <w:sz w:val="24"/>
          <w:szCs w:val="24"/>
          <w:lang w:val="es-MX"/>
        </w:rPr>
      </w:pPr>
      <w:r w:rsidRPr="00E43863">
        <w:rPr>
          <w:sz w:val="24"/>
          <w:szCs w:val="24"/>
          <w:lang w:val="es-MX"/>
        </w:rPr>
        <w:t>Asignaciones destinadas a cubrir las remuneraciones para el pago al personal de carácter transitorio que preste sus servicios en los entes públicos.</w:t>
      </w:r>
    </w:p>
    <w:p w14:paraId="7A9B5124" w14:textId="77777777" w:rsidR="00647A0F" w:rsidRPr="00E43863" w:rsidRDefault="00647A0F" w:rsidP="009D6756">
      <w:pPr>
        <w:pStyle w:val="Texto"/>
        <w:spacing w:line="240" w:lineRule="exact"/>
        <w:rPr>
          <w:sz w:val="24"/>
          <w:szCs w:val="24"/>
          <w:lang w:val="es-MX"/>
        </w:rPr>
      </w:pPr>
    </w:p>
    <w:p w14:paraId="2D9892CA" w14:textId="77777777" w:rsidR="009D6756" w:rsidRPr="00E43863" w:rsidRDefault="009D6756" w:rsidP="009D6756">
      <w:pPr>
        <w:pStyle w:val="Texto"/>
        <w:spacing w:after="98" w:line="240" w:lineRule="exact"/>
        <w:rPr>
          <w:b/>
          <w:sz w:val="24"/>
          <w:szCs w:val="24"/>
          <w:lang w:val="es-MX"/>
        </w:rPr>
      </w:pPr>
      <w:r w:rsidRPr="00E43863">
        <w:rPr>
          <w:b/>
          <w:sz w:val="24"/>
          <w:szCs w:val="24"/>
          <w:lang w:val="es-MX"/>
        </w:rPr>
        <w:t>1300 REMUNERACIONES ADICIONALES Y ESPECIALES</w:t>
      </w:r>
    </w:p>
    <w:p w14:paraId="51440F5F" w14:textId="77777777" w:rsidR="009D6756" w:rsidRPr="00E43863" w:rsidRDefault="009D6756" w:rsidP="009D6756">
      <w:pPr>
        <w:pStyle w:val="Texto"/>
        <w:spacing w:after="98" w:line="240" w:lineRule="exact"/>
        <w:rPr>
          <w:sz w:val="24"/>
          <w:szCs w:val="24"/>
          <w:lang w:val="es-MX"/>
        </w:rPr>
      </w:pPr>
      <w:r w:rsidRPr="00E43863">
        <w:rPr>
          <w:sz w:val="24"/>
          <w:szCs w:val="24"/>
          <w:lang w:val="es-MX"/>
        </w:rPr>
        <w:t>Asignaciones destinadas a cubrir percepciones adicionales y especiales, así como las gratificaciones que se otorgan tanto al personal de carácter permanente como transitorio.</w:t>
      </w:r>
    </w:p>
    <w:p w14:paraId="3B0E8DFF"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132 </w:t>
      </w:r>
      <w:proofErr w:type="gramStart"/>
      <w:r w:rsidRPr="009D6756">
        <w:rPr>
          <w:b/>
          <w:bCs/>
          <w:sz w:val="24"/>
          <w:szCs w:val="24"/>
          <w:lang w:val="es-MX"/>
        </w:rPr>
        <w:t>Primas</w:t>
      </w:r>
      <w:proofErr w:type="gramEnd"/>
      <w:r w:rsidRPr="009D6756">
        <w:rPr>
          <w:b/>
          <w:bCs/>
          <w:sz w:val="24"/>
          <w:szCs w:val="24"/>
          <w:lang w:val="es-MX"/>
        </w:rPr>
        <w:t xml:space="preserve"> de vacaciones, dominical y gratificación de fin de año</w:t>
      </w:r>
    </w:p>
    <w:p w14:paraId="386A4B5A" w14:textId="230904A7" w:rsidR="009D6756" w:rsidRDefault="009D6756" w:rsidP="009D6756">
      <w:pPr>
        <w:pStyle w:val="Texto"/>
        <w:spacing w:line="240" w:lineRule="exact"/>
        <w:rPr>
          <w:sz w:val="24"/>
          <w:szCs w:val="24"/>
          <w:lang w:val="es-MX"/>
        </w:rPr>
      </w:pPr>
      <w:r w:rsidRPr="00E43863">
        <w:rPr>
          <w:sz w:val="24"/>
          <w:szCs w:val="24"/>
          <w:lang w:val="es-MX"/>
        </w:rPr>
        <w:t>Asignaciones al personal que tenga derecho a vacaciones o preste sus servicios en domingo; aguinaldo o gratificación de fin de año al personal civil y militar al servicio de los entes públicos.</w:t>
      </w:r>
    </w:p>
    <w:p w14:paraId="2C044ED0" w14:textId="77777777" w:rsidR="00292FEA" w:rsidRPr="00E43863" w:rsidRDefault="00292FEA" w:rsidP="009D6756">
      <w:pPr>
        <w:pStyle w:val="Texto"/>
        <w:spacing w:line="240" w:lineRule="exact"/>
        <w:rPr>
          <w:sz w:val="24"/>
          <w:szCs w:val="24"/>
          <w:lang w:val="es-MX"/>
        </w:rPr>
      </w:pPr>
    </w:p>
    <w:p w14:paraId="60D97BC2" w14:textId="77777777" w:rsidR="009D6756" w:rsidRPr="00E43863" w:rsidRDefault="009D6756" w:rsidP="009D6756">
      <w:pPr>
        <w:pStyle w:val="Texto"/>
        <w:spacing w:after="98" w:line="240" w:lineRule="exact"/>
        <w:rPr>
          <w:b/>
          <w:sz w:val="24"/>
          <w:szCs w:val="24"/>
          <w:lang w:val="es-MX"/>
        </w:rPr>
      </w:pPr>
      <w:r w:rsidRPr="00E43863">
        <w:rPr>
          <w:b/>
          <w:sz w:val="24"/>
          <w:szCs w:val="24"/>
          <w:lang w:val="es-MX"/>
        </w:rPr>
        <w:t>1500 OTRAS PRESTACIONES SOCIALES Y ECONOMICAS</w:t>
      </w:r>
    </w:p>
    <w:p w14:paraId="13A9D00E" w14:textId="3384B9A1" w:rsidR="009D6756" w:rsidRPr="00647A0F" w:rsidRDefault="009D6756" w:rsidP="00647A0F">
      <w:pPr>
        <w:pStyle w:val="Texto"/>
        <w:spacing w:after="98" w:line="240" w:lineRule="exact"/>
        <w:rPr>
          <w:sz w:val="24"/>
          <w:szCs w:val="24"/>
          <w:lang w:val="es-MX"/>
        </w:rPr>
      </w:pPr>
      <w:r w:rsidRPr="00E43863">
        <w:rPr>
          <w:sz w:val="24"/>
          <w:szCs w:val="24"/>
          <w:lang w:val="es-MX"/>
        </w:rPr>
        <w:t>Asignaciones destinadas a cubrir otras prestaciones sociales y económicas, a favor del personal, de acuerdo con las disposiciones legales vigentes y/o acuerdos contractuales respectivos.</w:t>
      </w:r>
    </w:p>
    <w:p w14:paraId="749F6985"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152 </w:t>
      </w:r>
      <w:proofErr w:type="gramStart"/>
      <w:r w:rsidRPr="009D6756">
        <w:rPr>
          <w:b/>
          <w:bCs/>
          <w:sz w:val="24"/>
          <w:szCs w:val="24"/>
          <w:lang w:val="es-MX"/>
        </w:rPr>
        <w:t>Indemnizaciones</w:t>
      </w:r>
      <w:proofErr w:type="gramEnd"/>
    </w:p>
    <w:p w14:paraId="22A01B9D"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indemnizaciones al personal conforme a la legislación aplicable; tales como: por accidente de trabajo, por despido, entre otros.</w:t>
      </w:r>
    </w:p>
    <w:p w14:paraId="73501918"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154 </w:t>
      </w:r>
      <w:proofErr w:type="gramStart"/>
      <w:r w:rsidRPr="009D6756">
        <w:rPr>
          <w:b/>
          <w:bCs/>
          <w:sz w:val="24"/>
          <w:szCs w:val="24"/>
          <w:lang w:val="es-MX"/>
        </w:rPr>
        <w:t>Prestaciones</w:t>
      </w:r>
      <w:proofErr w:type="gramEnd"/>
      <w:r w:rsidRPr="009D6756">
        <w:rPr>
          <w:b/>
          <w:bCs/>
          <w:sz w:val="24"/>
          <w:szCs w:val="24"/>
          <w:lang w:val="es-MX"/>
        </w:rPr>
        <w:t xml:space="preserve"> contractuales</w:t>
      </w:r>
    </w:p>
    <w:p w14:paraId="62DF9D5C"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cubrir el costo de las prestaciones que los entes públicos otorgan en beneficio de sus empleados, de conformidad con las condiciones generales de trabajo o los contratos </w:t>
      </w:r>
      <w:proofErr w:type="gramStart"/>
      <w:r w:rsidRPr="00E43863">
        <w:rPr>
          <w:sz w:val="24"/>
          <w:szCs w:val="24"/>
          <w:lang w:val="es-MX"/>
        </w:rPr>
        <w:t>colectivos  de</w:t>
      </w:r>
      <w:proofErr w:type="gramEnd"/>
      <w:r w:rsidRPr="00E43863">
        <w:rPr>
          <w:sz w:val="24"/>
          <w:szCs w:val="24"/>
          <w:lang w:val="es-MX"/>
        </w:rPr>
        <w:t xml:space="preserve"> trabajo.</w:t>
      </w:r>
    </w:p>
    <w:p w14:paraId="37A4C523"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159 </w:t>
      </w:r>
      <w:proofErr w:type="gramStart"/>
      <w:r w:rsidRPr="009D6756">
        <w:rPr>
          <w:b/>
          <w:bCs/>
          <w:sz w:val="24"/>
          <w:szCs w:val="24"/>
          <w:lang w:val="es-MX"/>
        </w:rPr>
        <w:t>Otras</w:t>
      </w:r>
      <w:proofErr w:type="gramEnd"/>
      <w:r w:rsidRPr="009D6756">
        <w:rPr>
          <w:b/>
          <w:bCs/>
          <w:sz w:val="24"/>
          <w:szCs w:val="24"/>
          <w:lang w:val="es-MX"/>
        </w:rPr>
        <w:t xml:space="preserve"> prestaciones sociales y económicas</w:t>
      </w:r>
    </w:p>
    <w:p w14:paraId="472BAD13" w14:textId="3C505ABA" w:rsidR="009D6756" w:rsidRDefault="009D6756" w:rsidP="009D6756">
      <w:pPr>
        <w:pStyle w:val="Texto"/>
        <w:spacing w:line="240" w:lineRule="exact"/>
        <w:rPr>
          <w:sz w:val="24"/>
          <w:szCs w:val="24"/>
          <w:lang w:val="es-MX"/>
        </w:rPr>
      </w:pPr>
      <w:r w:rsidRPr="00E43863">
        <w:rPr>
          <w:sz w:val="24"/>
          <w:szCs w:val="24"/>
          <w:lang w:val="es-MX"/>
        </w:rPr>
        <w:t>Asignaciones destinadas a cubrir el costo de otras prestaciones que los entes públicos otorgan en beneficio de sus empleados, siempre que no correspondan a las prestaciones a que se refiere la partida 154 Prestaciones contractuales.</w:t>
      </w:r>
    </w:p>
    <w:p w14:paraId="71B57140" w14:textId="77777777" w:rsidR="00292FEA" w:rsidRPr="00E43863" w:rsidRDefault="00292FEA" w:rsidP="009D6756">
      <w:pPr>
        <w:pStyle w:val="Texto"/>
        <w:spacing w:line="240" w:lineRule="exact"/>
        <w:rPr>
          <w:sz w:val="24"/>
          <w:szCs w:val="24"/>
          <w:lang w:val="es-MX"/>
        </w:rPr>
      </w:pPr>
    </w:p>
    <w:p w14:paraId="719B982D" w14:textId="77777777" w:rsidR="009D6756" w:rsidRPr="00E43863" w:rsidRDefault="009D6756" w:rsidP="009D6756">
      <w:pPr>
        <w:pStyle w:val="Texto"/>
        <w:spacing w:line="240" w:lineRule="exact"/>
        <w:rPr>
          <w:b/>
          <w:sz w:val="24"/>
          <w:szCs w:val="24"/>
          <w:lang w:val="es-MX"/>
        </w:rPr>
      </w:pPr>
      <w:r w:rsidRPr="00E43863">
        <w:rPr>
          <w:b/>
          <w:sz w:val="24"/>
          <w:szCs w:val="24"/>
          <w:lang w:val="es-MX"/>
        </w:rPr>
        <w:t>2000 MATERIALES Y SUMINISTROS</w:t>
      </w:r>
    </w:p>
    <w:p w14:paraId="7929F439" w14:textId="05D23088" w:rsidR="009D6756" w:rsidRDefault="009D6756" w:rsidP="009D6756">
      <w:pPr>
        <w:pStyle w:val="Texto"/>
        <w:spacing w:line="254" w:lineRule="exact"/>
        <w:rPr>
          <w:sz w:val="24"/>
          <w:szCs w:val="24"/>
        </w:rPr>
      </w:pPr>
      <w:r w:rsidRPr="00E43863">
        <w:rPr>
          <w:sz w:val="24"/>
          <w:szCs w:val="24"/>
        </w:rPr>
        <w:t>Agrupa las asignaciones destinadas a la adquisición de toda clase de insumos y suministros requeridos para la prestación de bienes y servicios y para el desempeño de las actividades administrativas.</w:t>
      </w:r>
    </w:p>
    <w:p w14:paraId="6B9C791E" w14:textId="77777777" w:rsidR="00647A0F" w:rsidRPr="00E43863" w:rsidRDefault="00647A0F" w:rsidP="009D6756">
      <w:pPr>
        <w:pStyle w:val="Texto"/>
        <w:spacing w:line="254" w:lineRule="exact"/>
        <w:rPr>
          <w:sz w:val="24"/>
          <w:szCs w:val="24"/>
        </w:rPr>
      </w:pPr>
    </w:p>
    <w:p w14:paraId="598B34E7" w14:textId="77777777" w:rsidR="009D6756" w:rsidRPr="00E43863" w:rsidRDefault="009D6756" w:rsidP="009D6756">
      <w:pPr>
        <w:pStyle w:val="Texto"/>
        <w:spacing w:line="240" w:lineRule="exact"/>
        <w:rPr>
          <w:b/>
          <w:sz w:val="24"/>
          <w:szCs w:val="24"/>
          <w:lang w:val="es-MX"/>
        </w:rPr>
      </w:pPr>
      <w:r w:rsidRPr="00E43863">
        <w:rPr>
          <w:b/>
          <w:sz w:val="24"/>
          <w:szCs w:val="24"/>
          <w:lang w:val="es-MX"/>
        </w:rPr>
        <w:t>2100 MATERIALES DE ADMINISTRACION, EMISION DE DOCUMENTOS Y ARTICULOS OFICIALES</w:t>
      </w:r>
    </w:p>
    <w:p w14:paraId="4C79680B"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adquisición de materiales y útiles de oficina, limpieza, impresión y reproducción, para el procesamiento en equipos y bienes informáticos; materiales estadísticos, geográficos, de apoyo informativo y didáctico </w:t>
      </w:r>
      <w:r w:rsidRPr="00E43863">
        <w:rPr>
          <w:sz w:val="24"/>
          <w:szCs w:val="24"/>
          <w:lang w:val="es-MX"/>
        </w:rPr>
        <w:lastRenderedPageBreak/>
        <w:t>para centros de enseñanza e investigación; materiales requeridos para el registro e identificación en trámites oficiales y servicios a la población.</w:t>
      </w:r>
    </w:p>
    <w:p w14:paraId="68995DF0"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211 </w:t>
      </w:r>
      <w:proofErr w:type="gramStart"/>
      <w:r w:rsidRPr="009D6756">
        <w:rPr>
          <w:b/>
          <w:bCs/>
          <w:sz w:val="24"/>
          <w:szCs w:val="24"/>
          <w:lang w:val="es-MX"/>
        </w:rPr>
        <w:t>Materiales</w:t>
      </w:r>
      <w:proofErr w:type="gramEnd"/>
      <w:r w:rsidRPr="009D6756">
        <w:rPr>
          <w:b/>
          <w:bCs/>
          <w:sz w:val="24"/>
          <w:szCs w:val="24"/>
          <w:lang w:val="es-MX"/>
        </w:rPr>
        <w:t>, útiles y equipos menores de oficina</w:t>
      </w:r>
    </w:p>
    <w:p w14:paraId="5EB5A843"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materiales, artículos diversos y equipos menores propios para el uso de las oficinas tales como: papelería, formas, libretas, carpetas y cualquier tipo de papel, vasos y servilletas desechables, limpia-tipos; útiles de escritorio como engrapadoras, perforadoras manuales, sacapuntas; artículos de dibujo, correspondencia y archivo; cestos de basura y otros productos similares. Incluye la adquisición de artículos de envoltura, sacos y valijas, entre otros.</w:t>
      </w:r>
    </w:p>
    <w:p w14:paraId="7A04F7A4"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212 </w:t>
      </w:r>
      <w:proofErr w:type="gramStart"/>
      <w:r w:rsidRPr="009D6756">
        <w:rPr>
          <w:b/>
          <w:bCs/>
          <w:sz w:val="24"/>
          <w:szCs w:val="24"/>
          <w:lang w:val="es-MX"/>
        </w:rPr>
        <w:t>Materiales</w:t>
      </w:r>
      <w:proofErr w:type="gramEnd"/>
      <w:r w:rsidRPr="009D6756">
        <w:rPr>
          <w:b/>
          <w:bCs/>
          <w:sz w:val="24"/>
          <w:szCs w:val="24"/>
          <w:lang w:val="es-MX"/>
        </w:rPr>
        <w:t xml:space="preserve"> y útiles de impresión y reproducción</w:t>
      </w:r>
    </w:p>
    <w:p w14:paraId="2B9D3E99"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materiales utilizados en la impresión, reproducción y encuadernación, tales como: fijadores, tintas, pastas, logotipos y demás materiales y útiles para el mismo fin. Incluye rollos fotográficos.</w:t>
      </w:r>
    </w:p>
    <w:p w14:paraId="4A773C56"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213 </w:t>
      </w:r>
      <w:proofErr w:type="gramStart"/>
      <w:r w:rsidRPr="009D6756">
        <w:rPr>
          <w:b/>
          <w:bCs/>
          <w:sz w:val="24"/>
          <w:szCs w:val="24"/>
          <w:lang w:val="es-MX"/>
        </w:rPr>
        <w:t>Material</w:t>
      </w:r>
      <w:proofErr w:type="gramEnd"/>
      <w:r w:rsidRPr="009D6756">
        <w:rPr>
          <w:b/>
          <w:bCs/>
          <w:sz w:val="24"/>
          <w:szCs w:val="24"/>
          <w:lang w:val="es-MX"/>
        </w:rPr>
        <w:t xml:space="preserve"> estadístico y geográfico</w:t>
      </w:r>
    </w:p>
    <w:p w14:paraId="5B529764"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adquisición de publicaciones relacionadas con información estadística y geográfica. Se incluye la cartografía y publicaciones tales como: las relativas a indicadores económicos y </w:t>
      </w:r>
      <w:proofErr w:type="gramStart"/>
      <w:r w:rsidRPr="00E43863">
        <w:rPr>
          <w:sz w:val="24"/>
          <w:szCs w:val="24"/>
          <w:lang w:val="es-MX"/>
        </w:rPr>
        <w:t>socio-demográficos</w:t>
      </w:r>
      <w:proofErr w:type="gramEnd"/>
      <w:r w:rsidRPr="00E43863">
        <w:rPr>
          <w:sz w:val="24"/>
          <w:szCs w:val="24"/>
          <w:lang w:val="es-MX"/>
        </w:rPr>
        <w:t>, cuentas nacionales, estudios geográficos y geodésicos, mapas, planos, fotografías aéreas y publicaciones relacionadas con información estadística y geográfica.</w:t>
      </w:r>
    </w:p>
    <w:p w14:paraId="0A86C39A"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214 </w:t>
      </w:r>
      <w:proofErr w:type="gramStart"/>
      <w:r w:rsidRPr="009D6756">
        <w:rPr>
          <w:b/>
          <w:bCs/>
          <w:sz w:val="24"/>
          <w:szCs w:val="24"/>
          <w:lang w:val="es-MX"/>
        </w:rPr>
        <w:t>Materiales</w:t>
      </w:r>
      <w:proofErr w:type="gramEnd"/>
      <w:r w:rsidRPr="009D6756">
        <w:rPr>
          <w:b/>
          <w:bCs/>
          <w:sz w:val="24"/>
          <w:szCs w:val="24"/>
          <w:lang w:val="es-MX"/>
        </w:rPr>
        <w:t>, útiles y equipos menores de tecnologías de la información y comunicaciones</w:t>
      </w:r>
    </w:p>
    <w:p w14:paraId="6F0AB07A" w14:textId="77777777" w:rsidR="009D6756" w:rsidRPr="00E43863" w:rsidRDefault="009D6756" w:rsidP="009D6756">
      <w:pPr>
        <w:pStyle w:val="Texto"/>
        <w:spacing w:line="254" w:lineRule="exact"/>
        <w:rPr>
          <w:sz w:val="24"/>
          <w:szCs w:val="24"/>
        </w:rPr>
      </w:pPr>
      <w:r w:rsidRPr="00E43863">
        <w:rPr>
          <w:sz w:val="24"/>
          <w:szCs w:val="24"/>
        </w:rPr>
        <w:t>Asignaciones destinadas a la adquisición de insumos y equipos menores utilizados en el procesamiento, grabación e impresión de datos, así como los materiales para la limpieza y protección de los equipos tales como: tóner, medios ópticos y magnéticos, apuntadores y protectores, entre otros.</w:t>
      </w:r>
    </w:p>
    <w:p w14:paraId="082127BE"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215 </w:t>
      </w:r>
      <w:proofErr w:type="gramStart"/>
      <w:r w:rsidRPr="009D6756">
        <w:rPr>
          <w:b/>
          <w:bCs/>
          <w:sz w:val="24"/>
          <w:szCs w:val="24"/>
          <w:lang w:val="es-MX"/>
        </w:rPr>
        <w:t>Material</w:t>
      </w:r>
      <w:proofErr w:type="gramEnd"/>
      <w:r w:rsidRPr="009D6756">
        <w:rPr>
          <w:b/>
          <w:bCs/>
          <w:sz w:val="24"/>
          <w:szCs w:val="24"/>
          <w:lang w:val="es-MX"/>
        </w:rPr>
        <w:t xml:space="preserve"> impreso e información digital</w:t>
      </w:r>
    </w:p>
    <w:p w14:paraId="0B051473" w14:textId="58C6A2BA" w:rsidR="009D6756" w:rsidRPr="00E43863" w:rsidRDefault="009D6756" w:rsidP="00292FEA">
      <w:pPr>
        <w:pStyle w:val="Texto"/>
        <w:spacing w:line="240" w:lineRule="exact"/>
        <w:rPr>
          <w:sz w:val="24"/>
          <w:szCs w:val="24"/>
          <w:lang w:val="es-MX"/>
        </w:rPr>
      </w:pPr>
      <w:r w:rsidRPr="00E43863">
        <w:rPr>
          <w:sz w:val="24"/>
          <w:szCs w:val="24"/>
          <w:lang w:val="es-MX"/>
        </w:rPr>
        <w:t>Asignaciones destinadas a la adquisición de toda clase de libros, revistas, periódicos, publicaciones, diarios oficiales, gacetas, material audiovisual, cassettes, discos compactos distintos a la adquisición de bienes intangibles (software). Incluye la suscripción a revistas y publicaciones especializadas, folletos, catálogos, formatos y otros productos mediante cualquier técnica de impresión y sobre cualquier tipo de material. Incluye impresión sobre prendas de vestir, producción de formas continuas, impresión rápida, elaboración de placas, clichés y grabados. Excluye conceptos considerados en la partida 213 Material estadístico y geográfico.</w:t>
      </w:r>
    </w:p>
    <w:p w14:paraId="5CEE42D6"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216 </w:t>
      </w:r>
      <w:proofErr w:type="gramStart"/>
      <w:r w:rsidRPr="009D6756">
        <w:rPr>
          <w:b/>
          <w:bCs/>
          <w:sz w:val="24"/>
          <w:szCs w:val="24"/>
          <w:lang w:val="es-MX"/>
        </w:rPr>
        <w:t>Material</w:t>
      </w:r>
      <w:proofErr w:type="gramEnd"/>
      <w:r w:rsidRPr="009D6756">
        <w:rPr>
          <w:b/>
          <w:bCs/>
          <w:sz w:val="24"/>
          <w:szCs w:val="24"/>
          <w:lang w:val="es-MX"/>
        </w:rPr>
        <w:t xml:space="preserve"> de limpieza</w:t>
      </w:r>
    </w:p>
    <w:p w14:paraId="3B86FB63"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materiales, artículos y enseres para el aseo, limpieza e higiene, tales como: escobas, jergas, detergentes, jabones y otros productos similares.</w:t>
      </w:r>
    </w:p>
    <w:p w14:paraId="4466D12B"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217 </w:t>
      </w:r>
      <w:proofErr w:type="gramStart"/>
      <w:r w:rsidRPr="009D6756">
        <w:rPr>
          <w:b/>
          <w:bCs/>
          <w:sz w:val="24"/>
          <w:szCs w:val="24"/>
          <w:lang w:val="es-MX"/>
        </w:rPr>
        <w:t>Materiales</w:t>
      </w:r>
      <w:proofErr w:type="gramEnd"/>
      <w:r w:rsidRPr="009D6756">
        <w:rPr>
          <w:b/>
          <w:bCs/>
          <w:sz w:val="24"/>
          <w:szCs w:val="24"/>
          <w:lang w:val="es-MX"/>
        </w:rPr>
        <w:t xml:space="preserve"> y útiles de enseñanza</w:t>
      </w:r>
    </w:p>
    <w:p w14:paraId="37732E0C"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adquisición de todo tipo de material </w:t>
      </w:r>
      <w:proofErr w:type="gramStart"/>
      <w:r w:rsidRPr="00E43863">
        <w:rPr>
          <w:sz w:val="24"/>
          <w:szCs w:val="24"/>
          <w:lang w:val="es-MX"/>
        </w:rPr>
        <w:t>didáctico</w:t>
      </w:r>
      <w:proofErr w:type="gramEnd"/>
      <w:r w:rsidRPr="00E43863">
        <w:rPr>
          <w:sz w:val="24"/>
          <w:szCs w:val="24"/>
          <w:lang w:val="es-MX"/>
        </w:rPr>
        <w:t xml:space="preserve"> así como materiales y suministros necesarios para las funciones educativas.</w:t>
      </w:r>
    </w:p>
    <w:p w14:paraId="58BA4A84"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218 </w:t>
      </w:r>
      <w:proofErr w:type="gramStart"/>
      <w:r w:rsidRPr="009D6756">
        <w:rPr>
          <w:b/>
          <w:bCs/>
          <w:sz w:val="24"/>
          <w:szCs w:val="24"/>
          <w:lang w:val="es-MX"/>
        </w:rPr>
        <w:t>Materiales</w:t>
      </w:r>
      <w:proofErr w:type="gramEnd"/>
      <w:r w:rsidRPr="009D6756">
        <w:rPr>
          <w:b/>
          <w:bCs/>
          <w:sz w:val="24"/>
          <w:szCs w:val="24"/>
          <w:lang w:val="es-MX"/>
        </w:rPr>
        <w:t xml:space="preserve"> para el registro e identificación de bienes y personas</w:t>
      </w:r>
    </w:p>
    <w:p w14:paraId="7DC980B7" w14:textId="575DAAC9" w:rsidR="009D6756" w:rsidRDefault="009D6756" w:rsidP="009D6756">
      <w:pPr>
        <w:pStyle w:val="Texto"/>
        <w:spacing w:line="240" w:lineRule="exact"/>
        <w:rPr>
          <w:sz w:val="24"/>
          <w:szCs w:val="24"/>
          <w:lang w:val="es-MX"/>
        </w:rPr>
      </w:pPr>
      <w:r w:rsidRPr="00E43863">
        <w:rPr>
          <w:sz w:val="24"/>
          <w:szCs w:val="24"/>
          <w:lang w:val="es-MX"/>
        </w:rPr>
        <w:t xml:space="preserve">Asignaciones destinadas a la adquisición de materiales requeridos para el registro e identificación en trámites oficiales y servicios a la población, tales como: </w:t>
      </w:r>
      <w:r w:rsidRPr="00E43863">
        <w:rPr>
          <w:sz w:val="24"/>
          <w:szCs w:val="24"/>
          <w:lang w:val="es-MX"/>
        </w:rPr>
        <w:lastRenderedPageBreak/>
        <w:t>pasaportes, certificados especiales, formas valoradas, placas de tránsito, licencias de conducir, entre otras.</w:t>
      </w:r>
    </w:p>
    <w:p w14:paraId="3F6DCC78" w14:textId="77777777" w:rsidR="00292FEA" w:rsidRPr="00E43863" w:rsidRDefault="00292FEA" w:rsidP="009D6756">
      <w:pPr>
        <w:pStyle w:val="Texto"/>
        <w:spacing w:line="240" w:lineRule="exact"/>
        <w:rPr>
          <w:sz w:val="24"/>
          <w:szCs w:val="24"/>
          <w:lang w:val="es-MX"/>
        </w:rPr>
      </w:pPr>
    </w:p>
    <w:p w14:paraId="365BF9B9" w14:textId="77777777" w:rsidR="009D6756" w:rsidRPr="00E43863" w:rsidRDefault="009D6756" w:rsidP="009D6756">
      <w:pPr>
        <w:pStyle w:val="Texto"/>
        <w:spacing w:line="240" w:lineRule="exact"/>
        <w:rPr>
          <w:b/>
          <w:sz w:val="24"/>
          <w:szCs w:val="24"/>
          <w:lang w:val="es-MX"/>
        </w:rPr>
      </w:pPr>
      <w:r w:rsidRPr="00E43863">
        <w:rPr>
          <w:b/>
          <w:sz w:val="24"/>
          <w:szCs w:val="24"/>
          <w:lang w:val="es-MX"/>
        </w:rPr>
        <w:t>2200 ALIMENTOS Y UTENSILIOS</w:t>
      </w:r>
    </w:p>
    <w:p w14:paraId="0187F0D3"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productos alimenticios y utensilios necesarios para el servicio de alimentación en apoyo de las actividades de los servidores públicos y los requeridos en la prestación de servicios públicos en unidades de salud, educativas y de readaptación social, entre otras. Excluye los gastos por alimentación previstos en los conceptos 3700 Servicios de Traslado y Viáticos y 3800 Servicios Oficiales.</w:t>
      </w:r>
    </w:p>
    <w:p w14:paraId="572E6E1F"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221 </w:t>
      </w:r>
      <w:proofErr w:type="gramStart"/>
      <w:r w:rsidRPr="009D6756">
        <w:rPr>
          <w:b/>
          <w:bCs/>
          <w:sz w:val="24"/>
          <w:szCs w:val="24"/>
          <w:lang w:val="es-MX"/>
        </w:rPr>
        <w:t>Productos</w:t>
      </w:r>
      <w:proofErr w:type="gramEnd"/>
      <w:r w:rsidRPr="009D6756">
        <w:rPr>
          <w:b/>
          <w:bCs/>
          <w:sz w:val="24"/>
          <w:szCs w:val="24"/>
          <w:lang w:val="es-MX"/>
        </w:rPr>
        <w:t xml:space="preserve"> alimenticios para personas</w:t>
      </w:r>
    </w:p>
    <w:p w14:paraId="2B438031"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todo tipo de productos alimenticios y bebidas manufacturados o no, independiente de la modalidad de compra o contratación, derivado de la ejecución de los programas institucionales tales como: salud, seguridad social, educativos, militares, culturales y recreativos, cautivos y reos en proceso de readaptación social, repatriados y extraditados, personal que realiza labores de campo o supervisión dentro del lugar de adscripción; derivado de programas que requieren permanencia de servidores públicos en instalaciones del ente público, así como en el desempeño de actividades extraordinarias en el cumplimiento de la función pública. Excluye Viáticos (partidas 375 y 376), gastos derivados del concepto 3800 Servicios Oficiales y 133 Horas Extraordinarias no justificadas.</w:t>
      </w:r>
    </w:p>
    <w:p w14:paraId="5799B071"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223 </w:t>
      </w:r>
      <w:proofErr w:type="gramStart"/>
      <w:r w:rsidRPr="009D6756">
        <w:rPr>
          <w:b/>
          <w:bCs/>
          <w:sz w:val="24"/>
          <w:szCs w:val="24"/>
          <w:lang w:val="es-MX"/>
        </w:rPr>
        <w:t>Utensilios</w:t>
      </w:r>
      <w:proofErr w:type="gramEnd"/>
      <w:r w:rsidRPr="009D6756">
        <w:rPr>
          <w:b/>
          <w:bCs/>
          <w:sz w:val="24"/>
          <w:szCs w:val="24"/>
          <w:lang w:val="es-MX"/>
        </w:rPr>
        <w:t xml:space="preserve"> para el servicio de alimentación</w:t>
      </w:r>
    </w:p>
    <w:p w14:paraId="3E12B452" w14:textId="7249DD33" w:rsidR="009D6756" w:rsidRDefault="009D6756" w:rsidP="009D6756">
      <w:pPr>
        <w:pStyle w:val="Texto"/>
        <w:spacing w:line="240" w:lineRule="exact"/>
        <w:rPr>
          <w:sz w:val="24"/>
          <w:szCs w:val="24"/>
          <w:lang w:val="es-MX"/>
        </w:rPr>
      </w:pPr>
      <w:r w:rsidRPr="00E43863">
        <w:rPr>
          <w:sz w:val="24"/>
          <w:szCs w:val="24"/>
          <w:lang w:val="es-MX"/>
        </w:rPr>
        <w:t>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w:t>
      </w:r>
    </w:p>
    <w:p w14:paraId="16B7E3EB" w14:textId="77777777" w:rsidR="00292FEA" w:rsidRPr="00E43863" w:rsidRDefault="00292FEA" w:rsidP="009D6756">
      <w:pPr>
        <w:pStyle w:val="Texto"/>
        <w:spacing w:line="240" w:lineRule="exact"/>
        <w:rPr>
          <w:sz w:val="24"/>
          <w:szCs w:val="24"/>
          <w:lang w:val="es-MX"/>
        </w:rPr>
      </w:pPr>
    </w:p>
    <w:p w14:paraId="6E9C7C63" w14:textId="77777777" w:rsidR="009D6756" w:rsidRPr="00E43863" w:rsidRDefault="009D6756" w:rsidP="009D6756">
      <w:pPr>
        <w:pStyle w:val="Texto"/>
        <w:spacing w:line="240" w:lineRule="exact"/>
        <w:rPr>
          <w:b/>
          <w:sz w:val="24"/>
          <w:szCs w:val="24"/>
          <w:lang w:val="es-MX"/>
        </w:rPr>
      </w:pPr>
      <w:r w:rsidRPr="00E43863">
        <w:rPr>
          <w:b/>
          <w:sz w:val="24"/>
          <w:szCs w:val="24"/>
          <w:lang w:val="es-MX"/>
        </w:rPr>
        <w:t>2300 MATERIAS PRIMAS Y MATERIALES DE PRODUCCION Y COMERCIALIZACION</w:t>
      </w:r>
    </w:p>
    <w:p w14:paraId="045CD090" w14:textId="6349C1DF"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adquisición de toda clase de materias primas en estado natural, transformadas o </w:t>
      </w:r>
      <w:r w:rsidR="008E5244" w:rsidRPr="00E43863">
        <w:rPr>
          <w:sz w:val="24"/>
          <w:szCs w:val="24"/>
          <w:lang w:val="es-MX"/>
        </w:rPr>
        <w:t>semitransformadas</w:t>
      </w:r>
      <w:r w:rsidRPr="00E43863">
        <w:rPr>
          <w:sz w:val="24"/>
          <w:szCs w:val="24"/>
          <w:lang w:val="es-MX"/>
        </w:rPr>
        <w:t xml:space="preserve"> de naturaleza vegetal, animal y mineral que se utilizan en la operación de los entes públicos, así como las destinadas a cubrir el costo de los materiales, suministros y mercancías diversas que los entes adquieren para su comercialización.</w:t>
      </w:r>
    </w:p>
    <w:p w14:paraId="77B9DBAE"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238 </w:t>
      </w:r>
      <w:proofErr w:type="gramStart"/>
      <w:r w:rsidRPr="009D6756">
        <w:rPr>
          <w:b/>
          <w:bCs/>
          <w:sz w:val="24"/>
          <w:szCs w:val="24"/>
          <w:lang w:val="es-MX"/>
        </w:rPr>
        <w:t>Mercancías</w:t>
      </w:r>
      <w:proofErr w:type="gramEnd"/>
      <w:r w:rsidRPr="009D6756">
        <w:rPr>
          <w:b/>
          <w:bCs/>
          <w:sz w:val="24"/>
          <w:szCs w:val="24"/>
          <w:lang w:val="es-MX"/>
        </w:rPr>
        <w:t xml:space="preserve"> adquiridas para su comercialización</w:t>
      </w:r>
    </w:p>
    <w:p w14:paraId="302DAB55" w14:textId="27AF618D" w:rsidR="009D6756" w:rsidRDefault="009D6756" w:rsidP="009D6756">
      <w:pPr>
        <w:pStyle w:val="Texto"/>
        <w:spacing w:line="240" w:lineRule="exact"/>
        <w:rPr>
          <w:sz w:val="24"/>
          <w:szCs w:val="24"/>
          <w:lang w:val="es-MX"/>
        </w:rPr>
      </w:pPr>
      <w:r w:rsidRPr="00E43863">
        <w:rPr>
          <w:sz w:val="24"/>
          <w:szCs w:val="24"/>
          <w:lang w:val="es-MX"/>
        </w:rPr>
        <w:t>Artículos o bienes no duraderos que adquiere la entidad para destinarlos a la comercialización de acuerdo con el giro normal de actividades del ente público.</w:t>
      </w:r>
    </w:p>
    <w:p w14:paraId="0E3E1406" w14:textId="77777777" w:rsidR="00292FEA" w:rsidRPr="00E43863" w:rsidRDefault="00292FEA" w:rsidP="009D6756">
      <w:pPr>
        <w:pStyle w:val="Texto"/>
        <w:spacing w:line="240" w:lineRule="exact"/>
        <w:rPr>
          <w:sz w:val="24"/>
          <w:szCs w:val="24"/>
          <w:lang w:val="es-MX"/>
        </w:rPr>
      </w:pPr>
    </w:p>
    <w:p w14:paraId="63129EF0" w14:textId="77777777" w:rsidR="009D6756" w:rsidRPr="00E43863" w:rsidRDefault="009D6756" w:rsidP="009D6756">
      <w:pPr>
        <w:pStyle w:val="Texto"/>
        <w:spacing w:line="240" w:lineRule="exact"/>
        <w:rPr>
          <w:b/>
          <w:sz w:val="24"/>
          <w:szCs w:val="24"/>
          <w:lang w:val="es-MX"/>
        </w:rPr>
      </w:pPr>
      <w:r w:rsidRPr="00E43863">
        <w:rPr>
          <w:b/>
          <w:sz w:val="24"/>
          <w:szCs w:val="24"/>
          <w:lang w:val="es-MX"/>
        </w:rPr>
        <w:t>2400 MATERIALES Y ARTICULOS DE CONSTRUCCION Y DE REPARACION</w:t>
      </w:r>
    </w:p>
    <w:p w14:paraId="5C684CD4"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materiales y artículos utilizados en la construcción, reconstrucción, ampliación, adaptación, mejora, conservación, reparación y mantenimiento de bienes inmuebles.</w:t>
      </w:r>
    </w:p>
    <w:p w14:paraId="28585395"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246 </w:t>
      </w:r>
      <w:proofErr w:type="gramStart"/>
      <w:r w:rsidRPr="009D6756">
        <w:rPr>
          <w:b/>
          <w:bCs/>
          <w:sz w:val="24"/>
          <w:szCs w:val="24"/>
          <w:lang w:val="es-MX"/>
        </w:rPr>
        <w:t>Material</w:t>
      </w:r>
      <w:proofErr w:type="gramEnd"/>
      <w:r w:rsidRPr="009D6756">
        <w:rPr>
          <w:b/>
          <w:bCs/>
          <w:sz w:val="24"/>
          <w:szCs w:val="24"/>
          <w:lang w:val="es-MX"/>
        </w:rPr>
        <w:t xml:space="preserve"> eléctrico y electrónico</w:t>
      </w:r>
    </w:p>
    <w:p w14:paraId="5F8B4A8D" w14:textId="77777777" w:rsidR="009D6756" w:rsidRPr="00E43863" w:rsidRDefault="009D6756" w:rsidP="009D6756">
      <w:pPr>
        <w:pStyle w:val="Texto"/>
        <w:spacing w:line="240" w:lineRule="exact"/>
        <w:rPr>
          <w:sz w:val="24"/>
          <w:szCs w:val="24"/>
          <w:lang w:val="es-MX"/>
        </w:rPr>
      </w:pPr>
      <w:r w:rsidRPr="00E43863">
        <w:rPr>
          <w:sz w:val="24"/>
          <w:szCs w:val="24"/>
          <w:lang w:val="es-MX"/>
        </w:rPr>
        <w:lastRenderedPageBreak/>
        <w:t>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para la adquisición de materiales necesarios en las instalaciones radiofónicas, radiotelegráficas, entre otras.</w:t>
      </w:r>
    </w:p>
    <w:p w14:paraId="7DB7F1BD"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248 </w:t>
      </w:r>
      <w:proofErr w:type="gramStart"/>
      <w:r w:rsidRPr="009D6756">
        <w:rPr>
          <w:b/>
          <w:bCs/>
          <w:sz w:val="24"/>
          <w:szCs w:val="24"/>
          <w:lang w:val="es-MX"/>
        </w:rPr>
        <w:t>Materiales</w:t>
      </w:r>
      <w:proofErr w:type="gramEnd"/>
      <w:r w:rsidRPr="009D6756">
        <w:rPr>
          <w:b/>
          <w:bCs/>
          <w:sz w:val="24"/>
          <w:szCs w:val="24"/>
          <w:lang w:val="es-MX"/>
        </w:rPr>
        <w:t xml:space="preserve"> complementarios</w:t>
      </w:r>
    </w:p>
    <w:p w14:paraId="14C1DCCB"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materiales para el acondicionamiento de las obras públicas y bienes inmuebles, tales como: tapices, pisos, persianas y demás accesorios.</w:t>
      </w:r>
    </w:p>
    <w:p w14:paraId="6C401868"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249 </w:t>
      </w:r>
      <w:proofErr w:type="gramStart"/>
      <w:r w:rsidRPr="009D6756">
        <w:rPr>
          <w:b/>
          <w:bCs/>
          <w:sz w:val="24"/>
          <w:szCs w:val="24"/>
          <w:lang w:val="es-MX"/>
        </w:rPr>
        <w:t>Otros</w:t>
      </w:r>
      <w:proofErr w:type="gramEnd"/>
      <w:r w:rsidRPr="009D6756">
        <w:rPr>
          <w:b/>
          <w:bCs/>
          <w:sz w:val="24"/>
          <w:szCs w:val="24"/>
          <w:lang w:val="es-MX"/>
        </w:rPr>
        <w:t xml:space="preserve"> materiales y artículos de construcción y reparación</w:t>
      </w:r>
    </w:p>
    <w:p w14:paraId="71F5449D" w14:textId="4259C445" w:rsidR="009D6756" w:rsidRDefault="009D6756" w:rsidP="009D6756">
      <w:pPr>
        <w:pStyle w:val="Texto"/>
        <w:spacing w:line="240" w:lineRule="exact"/>
        <w:rPr>
          <w:sz w:val="24"/>
          <w:szCs w:val="24"/>
          <w:lang w:val="es-MX"/>
        </w:rPr>
      </w:pPr>
      <w:r w:rsidRPr="00E43863">
        <w:rPr>
          <w:sz w:val="24"/>
          <w:szCs w:val="24"/>
          <w:lang w:val="es-MX"/>
        </w:rPr>
        <w:t xml:space="preserve">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 </w:t>
      </w:r>
      <w:r w:rsidR="008E5244" w:rsidRPr="00E43863">
        <w:rPr>
          <w:sz w:val="24"/>
          <w:szCs w:val="24"/>
          <w:lang w:val="es-MX"/>
        </w:rPr>
        <w:t>resonadores</w:t>
      </w:r>
      <w:r w:rsidRPr="00E43863">
        <w:rPr>
          <w:sz w:val="24"/>
          <w:szCs w:val="24"/>
          <w:lang w:val="es-MX"/>
        </w:rPr>
        <w:t>, gomas-cemento y similares, thinner y removedores de pintura y barniz, entre otros.</w:t>
      </w:r>
    </w:p>
    <w:p w14:paraId="65B56C06" w14:textId="77777777" w:rsidR="00292FEA" w:rsidRPr="00E43863" w:rsidRDefault="00292FEA" w:rsidP="009D6756">
      <w:pPr>
        <w:pStyle w:val="Texto"/>
        <w:spacing w:line="240" w:lineRule="exact"/>
        <w:rPr>
          <w:sz w:val="24"/>
          <w:szCs w:val="24"/>
          <w:lang w:val="es-MX"/>
        </w:rPr>
      </w:pPr>
    </w:p>
    <w:p w14:paraId="69563E88" w14:textId="77777777" w:rsidR="009D6756" w:rsidRPr="00E43863" w:rsidRDefault="009D6756" w:rsidP="009D6756">
      <w:pPr>
        <w:pStyle w:val="Texto"/>
        <w:spacing w:line="240" w:lineRule="exact"/>
        <w:rPr>
          <w:b/>
          <w:sz w:val="24"/>
          <w:szCs w:val="24"/>
          <w:lang w:val="es-MX"/>
        </w:rPr>
      </w:pPr>
      <w:r w:rsidRPr="00E43863">
        <w:rPr>
          <w:b/>
          <w:sz w:val="24"/>
          <w:szCs w:val="24"/>
          <w:lang w:val="es-MX"/>
        </w:rPr>
        <w:t>2500 PRODUCTOS QUIMICOS, FARMACEUTICOS Y DE LABORATORIO</w:t>
      </w:r>
    </w:p>
    <w:p w14:paraId="2CA9DF38"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sustancias, productos químicos y farmacéuticos de aplicación humana o animal; así como toda clase de materiales y suministros médicos y de laboratorio.</w:t>
      </w:r>
    </w:p>
    <w:p w14:paraId="0BE52BD5"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251 </w:t>
      </w:r>
      <w:proofErr w:type="gramStart"/>
      <w:r w:rsidRPr="009D6756">
        <w:rPr>
          <w:b/>
          <w:bCs/>
          <w:sz w:val="24"/>
          <w:szCs w:val="24"/>
          <w:lang w:val="es-MX"/>
        </w:rPr>
        <w:t>Productos</w:t>
      </w:r>
      <w:proofErr w:type="gramEnd"/>
      <w:r w:rsidRPr="009D6756">
        <w:rPr>
          <w:b/>
          <w:bCs/>
          <w:sz w:val="24"/>
          <w:szCs w:val="24"/>
          <w:lang w:val="es-MX"/>
        </w:rPr>
        <w:t xml:space="preserve"> químicos básicos</w:t>
      </w:r>
    </w:p>
    <w:p w14:paraId="71CF3E9A"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productos químicos básicos: petroquímicos como benceno, tolueno, xileno, etileno, propileno, estireno a partir del gas natural, del gas licuado del petróleo y de destilados y otras fracciones posteriores a la refinación del petróleo; reactivos, fluoruros, fosfatos, nitratos, óxidos, alquinos, marcadores genéticos, entre otros.</w:t>
      </w:r>
    </w:p>
    <w:p w14:paraId="36A18AF0"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252 </w:t>
      </w:r>
      <w:proofErr w:type="gramStart"/>
      <w:r w:rsidRPr="009D6756">
        <w:rPr>
          <w:b/>
          <w:bCs/>
          <w:sz w:val="24"/>
          <w:szCs w:val="24"/>
          <w:lang w:val="es-MX"/>
        </w:rPr>
        <w:t>Fertilizantes</w:t>
      </w:r>
      <w:proofErr w:type="gramEnd"/>
      <w:r w:rsidRPr="009D6756">
        <w:rPr>
          <w:b/>
          <w:bCs/>
          <w:sz w:val="24"/>
          <w:szCs w:val="24"/>
          <w:lang w:val="es-MX"/>
        </w:rPr>
        <w:t>, pesticidas y otros agroquímicos</w:t>
      </w:r>
    </w:p>
    <w:p w14:paraId="6E5BEFBA" w14:textId="7CFE664B"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adquisición de fertilizantes nitrogenados, fosfatados, biológicos procesados o de otro tipo, mezclas, fungicidas, herbicidas, plaguicidas, raticidas, </w:t>
      </w:r>
      <w:r w:rsidR="008E5244" w:rsidRPr="00E43863">
        <w:rPr>
          <w:sz w:val="24"/>
          <w:szCs w:val="24"/>
          <w:lang w:val="es-MX"/>
        </w:rPr>
        <w:t>anti germinantes</w:t>
      </w:r>
      <w:r w:rsidRPr="00E43863">
        <w:rPr>
          <w:sz w:val="24"/>
          <w:szCs w:val="24"/>
          <w:lang w:val="es-MX"/>
        </w:rPr>
        <w:t>, reguladores del crecimiento de las plantas y nutrientes de suelos, entre otros. Incluye los abonos que se comercializan en estado natural.</w:t>
      </w:r>
    </w:p>
    <w:p w14:paraId="5808AAE7"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253 </w:t>
      </w:r>
      <w:proofErr w:type="gramStart"/>
      <w:r w:rsidRPr="009D6756">
        <w:rPr>
          <w:b/>
          <w:bCs/>
          <w:sz w:val="24"/>
          <w:szCs w:val="24"/>
          <w:lang w:val="es-MX"/>
        </w:rPr>
        <w:t>Medicinas</w:t>
      </w:r>
      <w:proofErr w:type="gramEnd"/>
      <w:r w:rsidRPr="009D6756">
        <w:rPr>
          <w:b/>
          <w:bCs/>
          <w:sz w:val="24"/>
          <w:szCs w:val="24"/>
          <w:lang w:val="es-MX"/>
        </w:rPr>
        <w:t xml:space="preserve"> y productos farmacéuticos</w:t>
      </w:r>
    </w:p>
    <w:p w14:paraId="7D7557F4" w14:textId="7BFE2261" w:rsidR="009D6756" w:rsidRPr="00E43863" w:rsidRDefault="009D6756" w:rsidP="00292FEA">
      <w:pPr>
        <w:pStyle w:val="Texto"/>
        <w:spacing w:line="240" w:lineRule="exact"/>
        <w:rPr>
          <w:sz w:val="24"/>
          <w:szCs w:val="24"/>
          <w:lang w:val="es-MX"/>
        </w:rPr>
      </w:pPr>
      <w:r w:rsidRPr="00E43863">
        <w:rPr>
          <w:sz w:val="24"/>
          <w:szCs w:val="24"/>
          <w:lang w:val="es-MX"/>
        </w:rPr>
        <w:t>Asignaciones destinadas a la adquisición de medicinas y productos farmacéuticos de aplicación humana o animal, tales como: vacunas, drogas, medicinas de patente, medicamentos, sueros, plasma, oxígeno, entre otros. Incluye productos fármaco-químicos como alcaloides, antibióticos, hormonas y otros compuestos y principios activos.</w:t>
      </w:r>
    </w:p>
    <w:p w14:paraId="19BC3703"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254 </w:t>
      </w:r>
      <w:proofErr w:type="gramStart"/>
      <w:r w:rsidRPr="009D6756">
        <w:rPr>
          <w:b/>
          <w:bCs/>
          <w:sz w:val="24"/>
          <w:szCs w:val="24"/>
          <w:lang w:val="es-MX"/>
        </w:rPr>
        <w:t>Materiales</w:t>
      </w:r>
      <w:proofErr w:type="gramEnd"/>
      <w:r w:rsidRPr="009D6756">
        <w:rPr>
          <w:b/>
          <w:bCs/>
          <w:sz w:val="24"/>
          <w:szCs w:val="24"/>
          <w:lang w:val="es-MX"/>
        </w:rPr>
        <w:t>, accesorios y suministros médicos</w:t>
      </w:r>
    </w:p>
    <w:p w14:paraId="60DDE5F8" w14:textId="6CDF5813" w:rsidR="00292FEA" w:rsidRPr="00E43863" w:rsidRDefault="009D6756" w:rsidP="00647A0F">
      <w:pPr>
        <w:pStyle w:val="Texto"/>
        <w:spacing w:line="240" w:lineRule="exact"/>
        <w:rPr>
          <w:sz w:val="24"/>
          <w:szCs w:val="24"/>
          <w:lang w:val="es-MX"/>
        </w:rPr>
      </w:pPr>
      <w:r w:rsidRPr="00E43863">
        <w:rPr>
          <w:sz w:val="24"/>
          <w:szCs w:val="24"/>
          <w:lang w:val="es-MX"/>
        </w:rPr>
        <w:t xml:space="preserve">Asignaciones destinadas a la adquisición de toda clase de materiales y suministros médicos que se requieran en hospitales, unidades sanitarias, consultorios, clínicas veterinarias, etc., tales como: jeringas, gasas, agujas, </w:t>
      </w:r>
      <w:r w:rsidRPr="00E43863">
        <w:rPr>
          <w:sz w:val="24"/>
          <w:szCs w:val="24"/>
          <w:lang w:val="es-MX"/>
        </w:rPr>
        <w:lastRenderedPageBreak/>
        <w:t>vendajes, material de sutura, espátulas, lentes, lancetas, hojas de bisturí y prótesis en general.</w:t>
      </w:r>
    </w:p>
    <w:p w14:paraId="1415132E"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256 </w:t>
      </w:r>
      <w:proofErr w:type="gramStart"/>
      <w:r w:rsidRPr="009D6756">
        <w:rPr>
          <w:b/>
          <w:bCs/>
          <w:sz w:val="24"/>
          <w:szCs w:val="24"/>
          <w:lang w:val="es-MX"/>
        </w:rPr>
        <w:t>Fibras</w:t>
      </w:r>
      <w:proofErr w:type="gramEnd"/>
      <w:r w:rsidRPr="009D6756">
        <w:rPr>
          <w:b/>
          <w:bCs/>
          <w:sz w:val="24"/>
          <w:szCs w:val="24"/>
          <w:lang w:val="es-MX"/>
        </w:rPr>
        <w:t xml:space="preserve"> sintéticas, hules, plásticos y derivados</w:t>
      </w:r>
    </w:p>
    <w:p w14:paraId="078D8509"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erogaciones por adquisición de productos a partir del hule o de resinas plásticas, perfiles, tubos y conexiones, productos laminados, placas espumas, envases y contenedores, entre otros productos. Incluye P.V.C.</w:t>
      </w:r>
    </w:p>
    <w:p w14:paraId="5B355C05"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259 </w:t>
      </w:r>
      <w:proofErr w:type="gramStart"/>
      <w:r w:rsidRPr="009D6756">
        <w:rPr>
          <w:b/>
          <w:bCs/>
          <w:sz w:val="24"/>
          <w:szCs w:val="24"/>
          <w:lang w:val="es-MX"/>
        </w:rPr>
        <w:t>Otros</w:t>
      </w:r>
      <w:proofErr w:type="gramEnd"/>
      <w:r w:rsidRPr="009D6756">
        <w:rPr>
          <w:b/>
          <w:bCs/>
          <w:sz w:val="24"/>
          <w:szCs w:val="24"/>
          <w:lang w:val="es-MX"/>
        </w:rPr>
        <w:t xml:space="preserve"> productos químicos</w:t>
      </w:r>
    </w:p>
    <w:p w14:paraId="29181D09" w14:textId="3BCC3742" w:rsidR="009D6756" w:rsidRDefault="009D6756" w:rsidP="009D6756">
      <w:pPr>
        <w:pStyle w:val="Texto"/>
        <w:spacing w:line="240" w:lineRule="exact"/>
        <w:rPr>
          <w:sz w:val="24"/>
          <w:szCs w:val="24"/>
          <w:lang w:val="es-MX"/>
        </w:rPr>
      </w:pPr>
      <w:r w:rsidRPr="00E43863">
        <w:rPr>
          <w:sz w:val="24"/>
          <w:szCs w:val="24"/>
          <w:lang w:val="es-MX"/>
        </w:rPr>
        <w:t>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cetonas, aldehídos, ácidos grasos, aguarrás, colofonia, colorantes naturales no comestibles, materiales sintéticos para perfumes y cosméticos, edulcorantes sintéticos, entre otros.</w:t>
      </w:r>
    </w:p>
    <w:p w14:paraId="2470A27D" w14:textId="77777777" w:rsidR="00292FEA" w:rsidRPr="00E43863" w:rsidRDefault="00292FEA" w:rsidP="009D6756">
      <w:pPr>
        <w:pStyle w:val="Texto"/>
        <w:spacing w:line="240" w:lineRule="exact"/>
        <w:rPr>
          <w:sz w:val="24"/>
          <w:szCs w:val="24"/>
          <w:lang w:val="es-MX"/>
        </w:rPr>
      </w:pPr>
    </w:p>
    <w:p w14:paraId="1D1EA75B" w14:textId="77777777" w:rsidR="009D6756" w:rsidRPr="00E43863" w:rsidRDefault="009D6756" w:rsidP="009D6756">
      <w:pPr>
        <w:pStyle w:val="Texto"/>
        <w:spacing w:line="240" w:lineRule="exact"/>
        <w:rPr>
          <w:b/>
          <w:sz w:val="24"/>
          <w:szCs w:val="24"/>
          <w:lang w:val="es-MX"/>
        </w:rPr>
      </w:pPr>
      <w:r w:rsidRPr="00E43863">
        <w:rPr>
          <w:b/>
          <w:sz w:val="24"/>
          <w:szCs w:val="24"/>
          <w:lang w:val="es-MX"/>
        </w:rPr>
        <w:t>2600 COMBUSTIBLES, LUBRICANTES Y ADITIVOS</w:t>
      </w:r>
    </w:p>
    <w:p w14:paraId="3C0713AB"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combustibles, lubricantes y aditivos de todo tipo, necesarios para el funcionamiento de vehículos de transporte terrestres, aéreos, marítimos, lacustres y fluviales; así como de maquinaria y equipo.</w:t>
      </w:r>
    </w:p>
    <w:p w14:paraId="768A5724"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261 </w:t>
      </w:r>
      <w:proofErr w:type="gramStart"/>
      <w:r w:rsidRPr="009D6756">
        <w:rPr>
          <w:b/>
          <w:bCs/>
          <w:sz w:val="24"/>
          <w:szCs w:val="24"/>
          <w:lang w:val="es-MX"/>
        </w:rPr>
        <w:t>Combustibles</w:t>
      </w:r>
      <w:proofErr w:type="gramEnd"/>
      <w:r w:rsidRPr="009D6756">
        <w:rPr>
          <w:b/>
          <w:bCs/>
          <w:sz w:val="24"/>
          <w:szCs w:val="24"/>
          <w:lang w:val="es-MX"/>
        </w:rPr>
        <w:t>, lubricantes y aditivos</w:t>
      </w:r>
    </w:p>
    <w:p w14:paraId="343DFFFB" w14:textId="1AB5D026" w:rsidR="009D6756" w:rsidRDefault="009D6756" w:rsidP="009D6756">
      <w:pPr>
        <w:pStyle w:val="Texto"/>
        <w:spacing w:line="240" w:lineRule="exact"/>
        <w:rPr>
          <w:sz w:val="24"/>
          <w:szCs w:val="24"/>
          <w:lang w:val="es-MX"/>
        </w:rPr>
      </w:pPr>
      <w:r w:rsidRPr="00E43863">
        <w:rPr>
          <w:sz w:val="24"/>
          <w:szCs w:val="24"/>
          <w:lang w:val="es-MX"/>
        </w:rPr>
        <w:t xml:space="preserve">Asignaciones destinadas a la adquisición de productos derivados del petróleo (como gasolina, </w:t>
      </w:r>
      <w:r w:rsidR="008E5244" w:rsidRPr="00E43863">
        <w:rPr>
          <w:sz w:val="24"/>
          <w:szCs w:val="24"/>
          <w:lang w:val="es-MX"/>
        </w:rPr>
        <w:t>Diesel</w:t>
      </w:r>
      <w:r w:rsidRPr="00E43863">
        <w:rPr>
          <w:sz w:val="24"/>
          <w:szCs w:val="24"/>
          <w:lang w:val="es-MX"/>
        </w:rPr>
        <w:t>, leña, etc.), aceites y grasas lubricantes para el uso en equipo de transporte e industrial y regeneración de aceite usado. Incluye etanol y biogás, entre otros. Excluye el petróleo crudo y gas natural, así como los combustibles utilizados como materia prima.</w:t>
      </w:r>
    </w:p>
    <w:p w14:paraId="45BFB28E" w14:textId="77777777" w:rsidR="00292FEA" w:rsidRPr="00E43863" w:rsidRDefault="00292FEA" w:rsidP="009D6756">
      <w:pPr>
        <w:pStyle w:val="Texto"/>
        <w:spacing w:line="240" w:lineRule="exact"/>
        <w:rPr>
          <w:sz w:val="24"/>
          <w:szCs w:val="24"/>
          <w:lang w:val="es-MX"/>
        </w:rPr>
      </w:pPr>
    </w:p>
    <w:p w14:paraId="49921C6C" w14:textId="77777777" w:rsidR="009D6756" w:rsidRPr="00E43863" w:rsidRDefault="009D6756" w:rsidP="009D6756">
      <w:pPr>
        <w:pStyle w:val="Texto"/>
        <w:spacing w:line="240" w:lineRule="exact"/>
        <w:rPr>
          <w:b/>
          <w:sz w:val="24"/>
          <w:szCs w:val="24"/>
          <w:lang w:val="es-MX"/>
        </w:rPr>
      </w:pPr>
      <w:r w:rsidRPr="00E43863">
        <w:rPr>
          <w:b/>
          <w:sz w:val="24"/>
          <w:szCs w:val="24"/>
          <w:lang w:val="es-MX"/>
        </w:rPr>
        <w:t>2700 VESTUARIO, BLANCOS, PRENDAS DE PROTECCION Y ARTICULOS DEPORTIVOS</w:t>
      </w:r>
    </w:p>
    <w:p w14:paraId="055925B8" w14:textId="77777777" w:rsidR="009D6756" w:rsidRPr="009D6756" w:rsidRDefault="009D6756" w:rsidP="009D6756">
      <w:pPr>
        <w:pStyle w:val="Texto"/>
        <w:spacing w:line="240" w:lineRule="exact"/>
        <w:rPr>
          <w:b/>
          <w:bCs/>
          <w:sz w:val="24"/>
          <w:szCs w:val="24"/>
          <w:lang w:val="es-MX"/>
        </w:rPr>
      </w:pPr>
      <w:r w:rsidRPr="00E43863">
        <w:rPr>
          <w:sz w:val="24"/>
          <w:szCs w:val="24"/>
          <w:lang w:val="es-MX"/>
        </w:rPr>
        <w:t>Asignaciones destinadas a la adquisición de vestuario y sus accesorios, blancos, artículos deportivos; así como prendas de protección personal diferentes a las de seguridad.</w:t>
      </w:r>
    </w:p>
    <w:p w14:paraId="4808A616"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271 </w:t>
      </w:r>
      <w:proofErr w:type="gramStart"/>
      <w:r w:rsidRPr="009D6756">
        <w:rPr>
          <w:b/>
          <w:bCs/>
          <w:sz w:val="24"/>
          <w:szCs w:val="24"/>
          <w:lang w:val="es-MX"/>
        </w:rPr>
        <w:t>Vestuario</w:t>
      </w:r>
      <w:proofErr w:type="gramEnd"/>
      <w:r w:rsidRPr="009D6756">
        <w:rPr>
          <w:b/>
          <w:bCs/>
          <w:sz w:val="24"/>
          <w:szCs w:val="24"/>
          <w:lang w:val="es-MX"/>
        </w:rPr>
        <w:t xml:space="preserve"> y uniformes</w:t>
      </w:r>
    </w:p>
    <w:p w14:paraId="0ED87436"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toda clase de prendas de vestir: de punto, ropa de tela, cuero y piel y a la fabricación de accesorios de vestir: camisas, pantalones, trajes, calzado; uniformes y sus accesorios: insignias, distintivos, emblemas, banderas, banderines, uniformes y ropa de trabajo, calzado.</w:t>
      </w:r>
    </w:p>
    <w:p w14:paraId="20EEE368"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272 </w:t>
      </w:r>
      <w:proofErr w:type="gramStart"/>
      <w:r w:rsidRPr="009D6756">
        <w:rPr>
          <w:b/>
          <w:bCs/>
          <w:sz w:val="24"/>
          <w:szCs w:val="24"/>
          <w:lang w:val="es-MX"/>
        </w:rPr>
        <w:t>Prendas</w:t>
      </w:r>
      <w:proofErr w:type="gramEnd"/>
      <w:r w:rsidRPr="009D6756">
        <w:rPr>
          <w:b/>
          <w:bCs/>
          <w:sz w:val="24"/>
          <w:szCs w:val="24"/>
          <w:lang w:val="es-MX"/>
        </w:rPr>
        <w:t xml:space="preserve"> de seguridad y protección personal</w:t>
      </w:r>
    </w:p>
    <w:p w14:paraId="53E9C770" w14:textId="4F42CB8F" w:rsidR="009D6756" w:rsidRDefault="009D6756" w:rsidP="009D6756">
      <w:pPr>
        <w:pStyle w:val="Texto"/>
        <w:spacing w:line="240" w:lineRule="exact"/>
        <w:rPr>
          <w:sz w:val="24"/>
          <w:szCs w:val="24"/>
          <w:lang w:val="es-MX"/>
        </w:rPr>
      </w:pPr>
      <w:r w:rsidRPr="00E43863">
        <w:rPr>
          <w:sz w:val="24"/>
          <w:szCs w:val="24"/>
          <w:lang w:val="es-MX"/>
        </w:rPr>
        <w:t>Asignaciones destinadas a la adquisición de ropa y equipo de máxima seguridad, prendas especiales de protección personal, tales como: guantes, botas de hule y asbesto, de tela o materiales especiales, cascos, caretas, lentes, cinturones y demás prendas distintas de las prendas de protección para seguridad pública y nacional.</w:t>
      </w:r>
    </w:p>
    <w:p w14:paraId="50881420" w14:textId="0F78EE0A" w:rsidR="00647A0F" w:rsidRDefault="00647A0F" w:rsidP="009D6756">
      <w:pPr>
        <w:pStyle w:val="Texto"/>
        <w:spacing w:line="240" w:lineRule="exact"/>
        <w:rPr>
          <w:sz w:val="24"/>
          <w:szCs w:val="24"/>
          <w:lang w:val="es-MX"/>
        </w:rPr>
      </w:pPr>
    </w:p>
    <w:p w14:paraId="2D50A404" w14:textId="77777777" w:rsidR="00647A0F" w:rsidRPr="00E43863" w:rsidRDefault="00647A0F" w:rsidP="009D6756">
      <w:pPr>
        <w:pStyle w:val="Texto"/>
        <w:spacing w:line="240" w:lineRule="exact"/>
        <w:rPr>
          <w:sz w:val="24"/>
          <w:szCs w:val="24"/>
          <w:lang w:val="es-MX"/>
        </w:rPr>
      </w:pPr>
    </w:p>
    <w:p w14:paraId="4A94EBBA"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lastRenderedPageBreak/>
        <w:t xml:space="preserve">273 </w:t>
      </w:r>
      <w:proofErr w:type="gramStart"/>
      <w:r w:rsidRPr="009D6756">
        <w:rPr>
          <w:b/>
          <w:bCs/>
          <w:sz w:val="24"/>
          <w:szCs w:val="24"/>
          <w:lang w:val="es-MX"/>
        </w:rPr>
        <w:t>Artículos</w:t>
      </w:r>
      <w:proofErr w:type="gramEnd"/>
      <w:r w:rsidRPr="009D6756">
        <w:rPr>
          <w:b/>
          <w:bCs/>
          <w:sz w:val="24"/>
          <w:szCs w:val="24"/>
          <w:lang w:val="es-MX"/>
        </w:rPr>
        <w:t xml:space="preserve"> deportivos</w:t>
      </w:r>
    </w:p>
    <w:p w14:paraId="1E1C945E" w14:textId="3FC3A50E" w:rsidR="00292FEA" w:rsidRDefault="009D6756" w:rsidP="00292FEA">
      <w:pPr>
        <w:pStyle w:val="Texto"/>
        <w:spacing w:line="240" w:lineRule="exact"/>
        <w:rPr>
          <w:sz w:val="24"/>
          <w:szCs w:val="24"/>
          <w:lang w:val="es-MX"/>
        </w:rPr>
      </w:pPr>
      <w:r w:rsidRPr="00E43863">
        <w:rPr>
          <w:sz w:val="24"/>
          <w:szCs w:val="24"/>
          <w:lang w:val="es-MX"/>
        </w:rPr>
        <w:t>Asignaciones destinadas a la adquisición de todo tipo de artículos deportivos, tales como: balones, redes</w:t>
      </w:r>
      <w:r w:rsidR="00292FEA">
        <w:rPr>
          <w:sz w:val="24"/>
          <w:szCs w:val="24"/>
          <w:lang w:val="es-MX"/>
        </w:rPr>
        <w:t>.</w:t>
      </w:r>
    </w:p>
    <w:p w14:paraId="4F9FDFBA" w14:textId="77777777" w:rsidR="00292FEA" w:rsidRPr="00E43863" w:rsidRDefault="00292FEA" w:rsidP="00292FEA">
      <w:pPr>
        <w:pStyle w:val="Texto"/>
        <w:spacing w:line="240" w:lineRule="exact"/>
        <w:rPr>
          <w:sz w:val="24"/>
          <w:szCs w:val="24"/>
          <w:lang w:val="es-MX"/>
        </w:rPr>
      </w:pPr>
    </w:p>
    <w:p w14:paraId="5C3EC97E" w14:textId="77777777" w:rsidR="009D6756" w:rsidRPr="00E43863" w:rsidRDefault="009D6756" w:rsidP="009D6756">
      <w:pPr>
        <w:pStyle w:val="Texto"/>
        <w:spacing w:line="240" w:lineRule="exact"/>
        <w:rPr>
          <w:b/>
          <w:sz w:val="24"/>
          <w:szCs w:val="24"/>
          <w:lang w:val="es-MX"/>
        </w:rPr>
      </w:pPr>
      <w:r w:rsidRPr="00E43863">
        <w:rPr>
          <w:b/>
          <w:sz w:val="24"/>
          <w:szCs w:val="24"/>
          <w:lang w:val="es-MX"/>
        </w:rPr>
        <w:t>2900 HERRAMIENTAS, REFACCIONES Y ACCESORIOS MENORES</w:t>
      </w:r>
    </w:p>
    <w:p w14:paraId="6FC4D25E"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toda clase de refacciones, accesorios, herramientas menores, y demás bienes de consumo del mismo género, necesarios para la conservación de los bienes muebles e inmuebles.</w:t>
      </w:r>
    </w:p>
    <w:p w14:paraId="6CC75A0E"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291 </w:t>
      </w:r>
      <w:proofErr w:type="gramStart"/>
      <w:r w:rsidRPr="009D6756">
        <w:rPr>
          <w:b/>
          <w:bCs/>
          <w:sz w:val="24"/>
          <w:szCs w:val="24"/>
          <w:lang w:val="es-MX"/>
        </w:rPr>
        <w:t>Herramientas</w:t>
      </w:r>
      <w:proofErr w:type="gramEnd"/>
      <w:r w:rsidRPr="009D6756">
        <w:rPr>
          <w:b/>
          <w:bCs/>
          <w:sz w:val="24"/>
          <w:szCs w:val="24"/>
          <w:lang w:val="es-MX"/>
        </w:rPr>
        <w:t xml:space="preserve"> menores</w:t>
      </w:r>
    </w:p>
    <w:p w14:paraId="36D6B94E"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martillos, prensas, berbiquíes, garlopas, taladros, zapapicos, escaleras, micrófonos, detectores de metales manuales y demás bienes de consumo similares. Excluye las refacciones y accesorios señalados en este capítulo; así como herramientas y máquinas herramienta consideradas en el capítulo 5000 Bienes muebles, inmuebles e intangibles.</w:t>
      </w:r>
    </w:p>
    <w:p w14:paraId="668FC6AA"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292 </w:t>
      </w:r>
      <w:proofErr w:type="gramStart"/>
      <w:r w:rsidRPr="009D6756">
        <w:rPr>
          <w:b/>
          <w:bCs/>
          <w:sz w:val="24"/>
          <w:szCs w:val="24"/>
          <w:lang w:val="es-MX"/>
        </w:rPr>
        <w:t>Refacciones</w:t>
      </w:r>
      <w:proofErr w:type="gramEnd"/>
      <w:r w:rsidRPr="009D6756">
        <w:rPr>
          <w:b/>
          <w:bCs/>
          <w:sz w:val="24"/>
          <w:szCs w:val="24"/>
          <w:lang w:val="es-MX"/>
        </w:rPr>
        <w:t xml:space="preserve"> y accesorios menores de edificios</w:t>
      </w:r>
    </w:p>
    <w:p w14:paraId="34C56617"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instrumental complementario y repuesto de edificios, tales como: candados, cerraduras, pasadores, chapas, llaves, manijas para puertas, herrajes y bisagras.</w:t>
      </w:r>
    </w:p>
    <w:p w14:paraId="13EA3D46"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293 </w:t>
      </w:r>
      <w:proofErr w:type="gramStart"/>
      <w:r w:rsidRPr="009D6756">
        <w:rPr>
          <w:b/>
          <w:bCs/>
          <w:sz w:val="24"/>
          <w:szCs w:val="24"/>
          <w:lang w:val="es-MX"/>
        </w:rPr>
        <w:t>Refacciones</w:t>
      </w:r>
      <w:proofErr w:type="gramEnd"/>
      <w:r w:rsidRPr="009D6756">
        <w:rPr>
          <w:b/>
          <w:bCs/>
          <w:sz w:val="24"/>
          <w:szCs w:val="24"/>
          <w:lang w:val="es-MX"/>
        </w:rPr>
        <w:t xml:space="preserve"> y accesorios menores de mobiliario y equipo de administración, educacional y recreativo</w:t>
      </w:r>
    </w:p>
    <w:p w14:paraId="1C3D73C2"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refacciones y accesorios de escritorios, sillas, sillones, archiveros, máquinas de escribir, calculadoras, fotocopiadoras, entre otros. Tales como: bases de 5 puntas, rodajas (para sillas y muebles), estructuras de sillas, pistones, brazos asientos y respaldos, tornillos, soleras, regatones, estructuras de muebles, entre otros.</w:t>
      </w:r>
    </w:p>
    <w:p w14:paraId="7C8E9E55"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294 </w:t>
      </w:r>
      <w:proofErr w:type="gramStart"/>
      <w:r w:rsidRPr="009D6756">
        <w:rPr>
          <w:b/>
          <w:bCs/>
          <w:sz w:val="24"/>
          <w:szCs w:val="24"/>
          <w:lang w:val="es-MX"/>
        </w:rPr>
        <w:t>Refacciones</w:t>
      </w:r>
      <w:proofErr w:type="gramEnd"/>
      <w:r w:rsidRPr="009D6756">
        <w:rPr>
          <w:b/>
          <w:bCs/>
          <w:sz w:val="24"/>
          <w:szCs w:val="24"/>
          <w:lang w:val="es-MX"/>
        </w:rPr>
        <w:t xml:space="preserve"> y accesorios menores de equipo de cómputo y tecnologías de la información</w:t>
      </w:r>
    </w:p>
    <w:p w14:paraId="065D2050" w14:textId="77777777" w:rsidR="009D6756" w:rsidRPr="00E43863" w:rsidRDefault="009D6756" w:rsidP="009D6756">
      <w:pPr>
        <w:pStyle w:val="Texto"/>
        <w:spacing w:line="245" w:lineRule="exact"/>
        <w:rPr>
          <w:sz w:val="24"/>
          <w:szCs w:val="24"/>
        </w:rPr>
      </w:pPr>
      <w:r w:rsidRPr="00E43863">
        <w:rPr>
          <w:sz w:val="24"/>
          <w:szCs w:val="24"/>
        </w:rPr>
        <w:t>Asignaciones destinadas a la adquisición de componentes o dispositivos internos o externos que se integran al equipo de cómputo, con el objeto de conservar o recuperar su funcionalidad y que son de difícil control de inventarios, tales como: tarjetas electrónicas, unidades de discos internos, circuitos, bocinas, pantallas y teclados, entre otros.</w:t>
      </w:r>
    </w:p>
    <w:p w14:paraId="3DAD533C"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296 </w:t>
      </w:r>
      <w:proofErr w:type="gramStart"/>
      <w:r w:rsidRPr="009D6756">
        <w:rPr>
          <w:b/>
          <w:bCs/>
          <w:sz w:val="24"/>
          <w:szCs w:val="24"/>
          <w:lang w:val="es-MX"/>
        </w:rPr>
        <w:t>Refacciones</w:t>
      </w:r>
      <w:proofErr w:type="gramEnd"/>
      <w:r w:rsidRPr="009D6756">
        <w:rPr>
          <w:b/>
          <w:bCs/>
          <w:sz w:val="24"/>
          <w:szCs w:val="24"/>
          <w:lang w:val="es-MX"/>
        </w:rPr>
        <w:t xml:space="preserve"> y accesorios menores de equipo de transporte</w:t>
      </w:r>
    </w:p>
    <w:p w14:paraId="3D5F0B26"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autopartes de equipo de transporte tales como: llantas, suspensiones, sistemas de frenos, partes eléctricas, alternadores, distribuidores, partes de suspensión y dirección, marchas, embragues, retrovisores, limpiadores, volantes, tapetes, reflejantes, bocinas, auto estéreos, gatos hidráulicos o mecánicos.</w:t>
      </w:r>
    </w:p>
    <w:p w14:paraId="023B8F4B"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298 </w:t>
      </w:r>
      <w:proofErr w:type="gramStart"/>
      <w:r w:rsidRPr="009D6756">
        <w:rPr>
          <w:b/>
          <w:bCs/>
          <w:sz w:val="24"/>
          <w:szCs w:val="24"/>
          <w:lang w:val="es-MX"/>
        </w:rPr>
        <w:t>Refacciones</w:t>
      </w:r>
      <w:proofErr w:type="gramEnd"/>
      <w:r w:rsidRPr="009D6756">
        <w:rPr>
          <w:b/>
          <w:bCs/>
          <w:sz w:val="24"/>
          <w:szCs w:val="24"/>
          <w:lang w:val="es-MX"/>
        </w:rPr>
        <w:t xml:space="preserve"> y accesorios menores de maquinaria y otros equipos</w:t>
      </w:r>
    </w:p>
    <w:p w14:paraId="285F9CC7" w14:textId="09B0F1A4" w:rsidR="00292FEA" w:rsidRPr="00E43863" w:rsidRDefault="009D6756" w:rsidP="00647A0F">
      <w:pPr>
        <w:pStyle w:val="Texto"/>
        <w:spacing w:line="240" w:lineRule="exact"/>
        <w:rPr>
          <w:sz w:val="24"/>
          <w:szCs w:val="24"/>
          <w:lang w:val="es-MX"/>
        </w:rPr>
      </w:pPr>
      <w:r w:rsidRPr="00E43863">
        <w:rPr>
          <w:sz w:val="24"/>
          <w:szCs w:val="24"/>
          <w:lang w:val="es-MX"/>
        </w:rPr>
        <w:t xml:space="preserve">Asignaciones destinadas a la adquisición de piezas, partes, componentes, aditamentos, implementos y reemplazos de maquinaria pesada, agrícola y de </w:t>
      </w:r>
      <w:r w:rsidRPr="00E43863">
        <w:rPr>
          <w:sz w:val="24"/>
          <w:szCs w:val="24"/>
          <w:lang w:val="es-MX"/>
        </w:rPr>
        <w:lastRenderedPageBreak/>
        <w:t>construcción, entre otros. Excluye refacciones y accesorios mayores contemplados en el capítulo 5000 Bienes Muebles, Inmuebles e Intangibles.</w:t>
      </w:r>
    </w:p>
    <w:p w14:paraId="6B18DEA5"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299 </w:t>
      </w:r>
      <w:proofErr w:type="gramStart"/>
      <w:r w:rsidRPr="009D6756">
        <w:rPr>
          <w:b/>
          <w:bCs/>
          <w:sz w:val="24"/>
          <w:szCs w:val="24"/>
          <w:lang w:val="es-MX"/>
        </w:rPr>
        <w:t>Refacciones</w:t>
      </w:r>
      <w:proofErr w:type="gramEnd"/>
      <w:r w:rsidRPr="009D6756">
        <w:rPr>
          <w:b/>
          <w:bCs/>
          <w:sz w:val="24"/>
          <w:szCs w:val="24"/>
          <w:lang w:val="es-MX"/>
        </w:rPr>
        <w:t xml:space="preserve"> y accesorios menores otros bienes muebles</w:t>
      </w:r>
    </w:p>
    <w:p w14:paraId="34225C66" w14:textId="4356D403" w:rsidR="009D6756" w:rsidRDefault="009D6756" w:rsidP="009D6756">
      <w:pPr>
        <w:pStyle w:val="Texto"/>
        <w:spacing w:line="240" w:lineRule="exact"/>
        <w:rPr>
          <w:sz w:val="24"/>
          <w:szCs w:val="24"/>
          <w:lang w:val="es-MX"/>
        </w:rPr>
      </w:pPr>
      <w:r w:rsidRPr="00E43863">
        <w:rPr>
          <w:sz w:val="24"/>
          <w:szCs w:val="24"/>
          <w:lang w:val="es-MX"/>
        </w:rPr>
        <w:t>Asignaciones destinadas a la adquisición de instrumental complementario y repuestos menores no considerados en las partidas anteriores.</w:t>
      </w:r>
    </w:p>
    <w:p w14:paraId="75105113" w14:textId="77777777" w:rsidR="00292FEA" w:rsidRPr="00E43863" w:rsidRDefault="00292FEA" w:rsidP="009D6756">
      <w:pPr>
        <w:pStyle w:val="Texto"/>
        <w:spacing w:line="240" w:lineRule="exact"/>
        <w:rPr>
          <w:sz w:val="24"/>
          <w:szCs w:val="24"/>
          <w:lang w:val="es-MX"/>
        </w:rPr>
      </w:pPr>
    </w:p>
    <w:p w14:paraId="253F83A8" w14:textId="77777777" w:rsidR="009D6756" w:rsidRPr="00E43863" w:rsidRDefault="009D6756" w:rsidP="009D6756">
      <w:pPr>
        <w:pStyle w:val="Texto"/>
        <w:spacing w:line="240" w:lineRule="exact"/>
        <w:rPr>
          <w:b/>
          <w:sz w:val="24"/>
          <w:szCs w:val="24"/>
          <w:lang w:val="es-MX"/>
        </w:rPr>
      </w:pPr>
      <w:r w:rsidRPr="00E43863">
        <w:rPr>
          <w:b/>
          <w:sz w:val="24"/>
          <w:szCs w:val="24"/>
          <w:lang w:val="es-MX"/>
        </w:rPr>
        <w:t>3000 SERVICIOS GENERALES</w:t>
      </w:r>
    </w:p>
    <w:p w14:paraId="10AA8C44" w14:textId="0E034BE1" w:rsidR="009D6756" w:rsidRDefault="009D6756" w:rsidP="009D6756">
      <w:pPr>
        <w:pStyle w:val="Texto"/>
        <w:spacing w:line="240" w:lineRule="exact"/>
        <w:rPr>
          <w:sz w:val="24"/>
          <w:szCs w:val="24"/>
          <w:lang w:val="es-MX"/>
        </w:rPr>
      </w:pPr>
      <w:r w:rsidRPr="00E43863">
        <w:rPr>
          <w:sz w:val="24"/>
          <w:szCs w:val="24"/>
          <w:lang w:val="es-MX"/>
        </w:rPr>
        <w:t>Asignaciones destinadas a cubrir el costo de todo tipo de servicios que se contraten con particulares o instituciones del propio sector público; así como los servicios oficiales requeridos para el desempeño de actividades vinculadas con la función pública.</w:t>
      </w:r>
    </w:p>
    <w:p w14:paraId="2F82A186" w14:textId="77777777" w:rsidR="00292FEA" w:rsidRPr="00E43863" w:rsidRDefault="00292FEA" w:rsidP="009D6756">
      <w:pPr>
        <w:pStyle w:val="Texto"/>
        <w:spacing w:line="240" w:lineRule="exact"/>
        <w:rPr>
          <w:sz w:val="24"/>
          <w:szCs w:val="24"/>
          <w:lang w:val="es-MX"/>
        </w:rPr>
      </w:pPr>
    </w:p>
    <w:p w14:paraId="79D3C412" w14:textId="77777777" w:rsidR="009D6756" w:rsidRPr="00E43863" w:rsidRDefault="009D6756" w:rsidP="009D6756">
      <w:pPr>
        <w:pStyle w:val="Texto"/>
        <w:spacing w:line="240" w:lineRule="exact"/>
        <w:rPr>
          <w:b/>
          <w:sz w:val="24"/>
          <w:szCs w:val="24"/>
          <w:lang w:val="es-MX"/>
        </w:rPr>
      </w:pPr>
      <w:r w:rsidRPr="00E43863">
        <w:rPr>
          <w:b/>
          <w:sz w:val="24"/>
          <w:szCs w:val="24"/>
          <w:lang w:val="es-MX"/>
        </w:rPr>
        <w:t>3100 SERVICIOS BASICOS</w:t>
      </w:r>
    </w:p>
    <w:p w14:paraId="4C15EFA8"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erogaciones por concepto de servicios básicos necesarios para el funcionamiento de los entes públicos. Comprende servicios tales como: postal, telegráfico, telefónico, energía eléctrica, agua, transmisión de datos, radiocomunicaciones y otros análogos.</w:t>
      </w:r>
    </w:p>
    <w:p w14:paraId="0097E976"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311 </w:t>
      </w:r>
      <w:proofErr w:type="gramStart"/>
      <w:r w:rsidRPr="009D6756">
        <w:rPr>
          <w:b/>
          <w:bCs/>
          <w:sz w:val="24"/>
          <w:szCs w:val="24"/>
          <w:lang w:val="es-MX"/>
        </w:rPr>
        <w:t>Energía</w:t>
      </w:r>
      <w:proofErr w:type="gramEnd"/>
      <w:r w:rsidRPr="009D6756">
        <w:rPr>
          <w:b/>
          <w:bCs/>
          <w:sz w:val="24"/>
          <w:szCs w:val="24"/>
          <w:lang w:val="es-MX"/>
        </w:rPr>
        <w:t xml:space="preserve"> eléctrica</w:t>
      </w:r>
    </w:p>
    <w:p w14:paraId="5EE3F6C8"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el importe de la contratación, instalación y consumo de energía eléctrica, necesarias para el funcionamiento de las instalaciones oficiales. Incluye alumbrado público.</w:t>
      </w:r>
    </w:p>
    <w:p w14:paraId="6A7F4938"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312 </w:t>
      </w:r>
      <w:proofErr w:type="gramStart"/>
      <w:r w:rsidRPr="009D6756">
        <w:rPr>
          <w:b/>
          <w:bCs/>
          <w:sz w:val="24"/>
          <w:szCs w:val="24"/>
          <w:lang w:val="es-MX"/>
        </w:rPr>
        <w:t>Gas</w:t>
      </w:r>
      <w:proofErr w:type="gramEnd"/>
    </w:p>
    <w:p w14:paraId="3028EA99"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al suministro de gas al consumidor final por ductos, tanque estacionario o de cilindros.</w:t>
      </w:r>
    </w:p>
    <w:p w14:paraId="2CBCAFB9"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314 </w:t>
      </w:r>
      <w:proofErr w:type="gramStart"/>
      <w:r w:rsidRPr="009D6756">
        <w:rPr>
          <w:b/>
          <w:bCs/>
          <w:sz w:val="24"/>
          <w:szCs w:val="24"/>
          <w:lang w:val="es-MX"/>
        </w:rPr>
        <w:t>Telefonía</w:t>
      </w:r>
      <w:proofErr w:type="gramEnd"/>
      <w:r w:rsidRPr="009D6756">
        <w:rPr>
          <w:b/>
          <w:bCs/>
          <w:sz w:val="24"/>
          <w:szCs w:val="24"/>
          <w:lang w:val="es-MX"/>
        </w:rPr>
        <w:t xml:space="preserve"> tradicional</w:t>
      </w:r>
    </w:p>
    <w:p w14:paraId="5DAE1243"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al pago de servicio telefónico convencional nacional e internacional, mediante redes alámbricas, incluido el servicio de fax, requerido en el desempeño de funciones oficiales.</w:t>
      </w:r>
    </w:p>
    <w:p w14:paraId="79FF8E2C"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315 </w:t>
      </w:r>
      <w:proofErr w:type="gramStart"/>
      <w:r w:rsidRPr="009D6756">
        <w:rPr>
          <w:b/>
          <w:bCs/>
          <w:sz w:val="24"/>
          <w:szCs w:val="24"/>
          <w:lang w:val="es-MX"/>
        </w:rPr>
        <w:t>Telefonía</w:t>
      </w:r>
      <w:proofErr w:type="gramEnd"/>
      <w:r w:rsidRPr="009D6756">
        <w:rPr>
          <w:b/>
          <w:bCs/>
          <w:sz w:val="24"/>
          <w:szCs w:val="24"/>
          <w:lang w:val="es-MX"/>
        </w:rPr>
        <w:t xml:space="preserve"> celular</w:t>
      </w:r>
    </w:p>
    <w:p w14:paraId="3D7EA461" w14:textId="417B60A8" w:rsidR="009D6756" w:rsidRPr="00E43863" w:rsidRDefault="009D6756" w:rsidP="00292FEA">
      <w:pPr>
        <w:pStyle w:val="Texto"/>
        <w:spacing w:line="255" w:lineRule="exact"/>
        <w:rPr>
          <w:sz w:val="24"/>
          <w:szCs w:val="24"/>
        </w:rPr>
      </w:pPr>
      <w:r w:rsidRPr="00E43863">
        <w:rPr>
          <w:sz w:val="24"/>
          <w:szCs w:val="24"/>
        </w:rPr>
        <w:t>Asignaciones destinadas al pago de servicios de telecomunicaciones inalámbricas o telefonía celular, requeridos para el desempeño de funciones oficiales.</w:t>
      </w:r>
    </w:p>
    <w:p w14:paraId="3E74F8F3" w14:textId="77777777" w:rsidR="009D6756" w:rsidRPr="009D6756" w:rsidRDefault="009D6756" w:rsidP="009D6756">
      <w:pPr>
        <w:pStyle w:val="Texto"/>
        <w:spacing w:line="255" w:lineRule="exact"/>
        <w:rPr>
          <w:b/>
          <w:bCs/>
          <w:sz w:val="24"/>
          <w:szCs w:val="24"/>
        </w:rPr>
      </w:pPr>
      <w:r w:rsidRPr="009D6756">
        <w:rPr>
          <w:b/>
          <w:bCs/>
          <w:sz w:val="24"/>
          <w:szCs w:val="24"/>
        </w:rPr>
        <w:t xml:space="preserve">316 </w:t>
      </w:r>
      <w:proofErr w:type="gramStart"/>
      <w:r w:rsidRPr="009D6756">
        <w:rPr>
          <w:b/>
          <w:bCs/>
          <w:sz w:val="24"/>
          <w:szCs w:val="24"/>
        </w:rPr>
        <w:t>Servicios</w:t>
      </w:r>
      <w:proofErr w:type="gramEnd"/>
      <w:r w:rsidRPr="009D6756">
        <w:rPr>
          <w:b/>
          <w:bCs/>
          <w:sz w:val="24"/>
          <w:szCs w:val="24"/>
        </w:rPr>
        <w:t xml:space="preserve"> de telecomunicaciones y satélites</w:t>
      </w:r>
    </w:p>
    <w:p w14:paraId="287F68B5" w14:textId="6432DF4B" w:rsidR="009D6756" w:rsidRDefault="009D6756" w:rsidP="009D6756">
      <w:pPr>
        <w:pStyle w:val="Texto"/>
        <w:spacing w:line="255" w:lineRule="exact"/>
        <w:rPr>
          <w:sz w:val="24"/>
          <w:szCs w:val="24"/>
        </w:rPr>
      </w:pPr>
      <w:r w:rsidRPr="00E43863">
        <w:rPr>
          <w:sz w:val="24"/>
          <w:szCs w:val="24"/>
        </w:rPr>
        <w:t>Asignaciones destinadas a cubrir el pago de servicios de la red de telecomunicaciones nacional e internacional, requeridos en el desempeño de funciones oficiales. Incluye la radiolocalización unidireccional o sistema de comunicación personal y selectiva de alerta, sin mensaje, o con un mensaje definido compuesto por caracteres numéricos o alfanuméricos. Incluye servicios de conducción de señales de voz, datos e imagen requeridos en el desempeño de funciones oficiales, tales como: servicios satelitales, red digital integrada y demás servicios no considerados en las redes telefónicas y de telecomunicaciones nacional e internacional.</w:t>
      </w:r>
    </w:p>
    <w:p w14:paraId="0EAD1B5D" w14:textId="77777777" w:rsidR="00647A0F" w:rsidRPr="00E43863" w:rsidRDefault="00647A0F" w:rsidP="009D6756">
      <w:pPr>
        <w:pStyle w:val="Texto"/>
        <w:spacing w:line="255" w:lineRule="exact"/>
        <w:rPr>
          <w:sz w:val="24"/>
          <w:szCs w:val="24"/>
        </w:rPr>
      </w:pPr>
    </w:p>
    <w:p w14:paraId="3AE0A6D8"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lastRenderedPageBreak/>
        <w:t xml:space="preserve">317 </w:t>
      </w:r>
      <w:proofErr w:type="gramStart"/>
      <w:r w:rsidRPr="009D6756">
        <w:rPr>
          <w:b/>
          <w:bCs/>
          <w:sz w:val="24"/>
          <w:szCs w:val="24"/>
          <w:lang w:val="es-MX"/>
        </w:rPr>
        <w:t>Servicios</w:t>
      </w:r>
      <w:proofErr w:type="gramEnd"/>
      <w:r w:rsidRPr="009D6756">
        <w:rPr>
          <w:b/>
          <w:bCs/>
          <w:sz w:val="24"/>
          <w:szCs w:val="24"/>
          <w:lang w:val="es-MX"/>
        </w:rPr>
        <w:t xml:space="preserve"> de acceso de Internet, redes y procesamiento de información</w:t>
      </w:r>
    </w:p>
    <w:p w14:paraId="576D840F" w14:textId="77777777" w:rsidR="009D6756" w:rsidRPr="00E43863" w:rsidRDefault="009D6756" w:rsidP="009D6756">
      <w:pPr>
        <w:pStyle w:val="Texto"/>
        <w:spacing w:line="255" w:lineRule="exact"/>
        <w:rPr>
          <w:sz w:val="24"/>
          <w:szCs w:val="24"/>
        </w:rPr>
      </w:pPr>
      <w:r w:rsidRPr="00E43863">
        <w:rPr>
          <w:sz w:val="24"/>
          <w:szCs w:val="24"/>
        </w:rPr>
        <w:t>Asignaciones destinadas a cubrir el servicio de acceso a Internet y servicios de búsqueda en la red. Provisión de servicios electrónicos, como hospedaje y diseño de páginas web y correo. Incluye procesamiento electrónico de información, como captura y procesamiento de datos, preparación de reportes, impresión y edición de archivos, respaldo de información, lectura óptica; manejo y administración de otras aplicaciones en servidores dedicados o compartidos, como tiendas virtuales, servicios de reservaciones, entre otras. Incluye microfilmación.</w:t>
      </w:r>
    </w:p>
    <w:p w14:paraId="1F701A41"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318 </w:t>
      </w:r>
      <w:proofErr w:type="gramStart"/>
      <w:r w:rsidRPr="009D6756">
        <w:rPr>
          <w:b/>
          <w:bCs/>
          <w:sz w:val="24"/>
          <w:szCs w:val="24"/>
          <w:lang w:val="es-MX"/>
        </w:rPr>
        <w:t>Servicios</w:t>
      </w:r>
      <w:proofErr w:type="gramEnd"/>
      <w:r w:rsidRPr="009D6756">
        <w:rPr>
          <w:b/>
          <w:bCs/>
          <w:sz w:val="24"/>
          <w:szCs w:val="24"/>
          <w:lang w:val="es-MX"/>
        </w:rPr>
        <w:t xml:space="preserve"> postales y telegráficos</w:t>
      </w:r>
    </w:p>
    <w:p w14:paraId="2AABEB2F"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al pago del servicio postal nacional e internacional, gubernamental y privado a través de los establecimientos de mensajería y paquetería y servicio telegráfico nacional e internacional, requeridos en el desempeño de funciones oficiales.</w:t>
      </w:r>
    </w:p>
    <w:p w14:paraId="206A2D10" w14:textId="77777777" w:rsidR="009D6756" w:rsidRPr="009D6756" w:rsidRDefault="009D6756" w:rsidP="009D6756">
      <w:pPr>
        <w:pStyle w:val="Texto"/>
        <w:spacing w:line="240" w:lineRule="exact"/>
        <w:rPr>
          <w:b/>
          <w:bCs/>
          <w:sz w:val="24"/>
          <w:szCs w:val="24"/>
          <w:lang w:val="es-MX"/>
        </w:rPr>
      </w:pPr>
      <w:r w:rsidRPr="009D6756">
        <w:rPr>
          <w:b/>
          <w:bCs/>
          <w:sz w:val="24"/>
          <w:szCs w:val="24"/>
          <w:lang w:val="es-MX"/>
        </w:rPr>
        <w:t xml:space="preserve">319 </w:t>
      </w:r>
      <w:proofErr w:type="gramStart"/>
      <w:r w:rsidRPr="009D6756">
        <w:rPr>
          <w:b/>
          <w:bCs/>
          <w:sz w:val="24"/>
          <w:szCs w:val="24"/>
          <w:lang w:val="es-MX"/>
        </w:rPr>
        <w:t>Servicios</w:t>
      </w:r>
      <w:proofErr w:type="gramEnd"/>
      <w:r w:rsidRPr="009D6756">
        <w:rPr>
          <w:b/>
          <w:bCs/>
          <w:sz w:val="24"/>
          <w:szCs w:val="24"/>
          <w:lang w:val="es-MX"/>
        </w:rPr>
        <w:t xml:space="preserve"> integrales y otros servicios</w:t>
      </w:r>
    </w:p>
    <w:p w14:paraId="244F8120" w14:textId="770E45B2" w:rsidR="009D6756" w:rsidRDefault="009D6756" w:rsidP="009D6756">
      <w:pPr>
        <w:pStyle w:val="Texto"/>
        <w:spacing w:line="234" w:lineRule="exact"/>
        <w:rPr>
          <w:sz w:val="24"/>
          <w:szCs w:val="24"/>
        </w:rPr>
      </w:pPr>
      <w:r w:rsidRPr="00E43863">
        <w:rPr>
          <w:sz w:val="24"/>
          <w:szCs w:val="24"/>
        </w:rPr>
        <w:t>Asignaciones destinadas a cubrir el pago de servicios integrales en materia de telecomunicaciones requeridos en el desempeño de funciones oficiales tales como: telefonía celular, radiocomunicación y radiolocalización, entre otros, cuando no sea posible su desagregación en las demás partidas de este concepto. Incluye servicios de telecomunicaciones especializadas no clasificadas en otra parte, como rastreo de satélites, telemetría de comunicaciones, operación de estaciones de radar, telecomunicaciones transoceánicas.</w:t>
      </w:r>
    </w:p>
    <w:p w14:paraId="7994C1D6" w14:textId="77777777" w:rsidR="00292FEA" w:rsidRPr="00E43863" w:rsidRDefault="00292FEA" w:rsidP="009D6756">
      <w:pPr>
        <w:pStyle w:val="Texto"/>
        <w:spacing w:line="234" w:lineRule="exact"/>
        <w:rPr>
          <w:sz w:val="24"/>
          <w:szCs w:val="24"/>
        </w:rPr>
      </w:pPr>
    </w:p>
    <w:p w14:paraId="191978F3" w14:textId="77777777" w:rsidR="009D6756" w:rsidRPr="00E43863" w:rsidRDefault="009D6756" w:rsidP="009D6756">
      <w:pPr>
        <w:pStyle w:val="Texto"/>
        <w:spacing w:line="240" w:lineRule="exact"/>
        <w:rPr>
          <w:b/>
          <w:sz w:val="24"/>
          <w:szCs w:val="24"/>
          <w:lang w:val="es-MX"/>
        </w:rPr>
      </w:pPr>
      <w:r w:rsidRPr="00E43863">
        <w:rPr>
          <w:b/>
          <w:sz w:val="24"/>
          <w:szCs w:val="24"/>
          <w:lang w:val="es-MX"/>
        </w:rPr>
        <w:t>3200 SERVICIOS DE ARRENDAMIENTO</w:t>
      </w:r>
    </w:p>
    <w:p w14:paraId="55084F31" w14:textId="6F007275" w:rsidR="009D6756" w:rsidRPr="00E43863" w:rsidRDefault="009D6756" w:rsidP="00292FEA">
      <w:pPr>
        <w:pStyle w:val="Texto"/>
        <w:spacing w:line="240" w:lineRule="exact"/>
        <w:rPr>
          <w:sz w:val="24"/>
          <w:szCs w:val="24"/>
          <w:lang w:val="es-MX"/>
        </w:rPr>
      </w:pPr>
      <w:r w:rsidRPr="00E43863">
        <w:rPr>
          <w:sz w:val="24"/>
          <w:szCs w:val="24"/>
          <w:lang w:val="es-MX"/>
        </w:rPr>
        <w:t>Asignaciones destinadas a cubrir erogaciones por concepto de arrendamiento de: edificios, locales, terrenos, maquinaria y equipo, vehículos, intangibles y otros análogos.</w:t>
      </w:r>
    </w:p>
    <w:p w14:paraId="3AD2F62D"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322 </w:t>
      </w:r>
      <w:proofErr w:type="gramStart"/>
      <w:r w:rsidRPr="00C64554">
        <w:rPr>
          <w:b/>
          <w:bCs/>
          <w:sz w:val="24"/>
          <w:szCs w:val="24"/>
          <w:lang w:val="es-MX"/>
        </w:rPr>
        <w:t>Arrendamiento</w:t>
      </w:r>
      <w:proofErr w:type="gramEnd"/>
      <w:r w:rsidRPr="00C64554">
        <w:rPr>
          <w:b/>
          <w:bCs/>
          <w:sz w:val="24"/>
          <w:szCs w:val="24"/>
          <w:lang w:val="es-MX"/>
        </w:rPr>
        <w:t xml:space="preserve"> de edificios</w:t>
      </w:r>
    </w:p>
    <w:p w14:paraId="4A3AE674"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el alquiler de toda clase de edificios e instalaciones como: viviendas y edificaciones no residenciales, salones para convenciones, oficinas y locales comerciales, teatros, estadios, auditorios, bodegas, entre otros.</w:t>
      </w:r>
    </w:p>
    <w:p w14:paraId="50A7BC44" w14:textId="77777777" w:rsidR="009D6756" w:rsidRPr="00C64554" w:rsidRDefault="009D6756" w:rsidP="009D6756">
      <w:pPr>
        <w:pStyle w:val="Texto"/>
        <w:tabs>
          <w:tab w:val="left" w:pos="5434"/>
        </w:tabs>
        <w:spacing w:line="240" w:lineRule="exact"/>
        <w:rPr>
          <w:b/>
          <w:bCs/>
          <w:sz w:val="24"/>
          <w:szCs w:val="24"/>
          <w:lang w:val="es-MX"/>
        </w:rPr>
      </w:pPr>
      <w:r w:rsidRPr="00C64554">
        <w:rPr>
          <w:b/>
          <w:bCs/>
          <w:sz w:val="24"/>
          <w:szCs w:val="24"/>
          <w:lang w:val="es-MX"/>
        </w:rPr>
        <w:t xml:space="preserve">325 </w:t>
      </w:r>
      <w:proofErr w:type="gramStart"/>
      <w:r w:rsidRPr="00C64554">
        <w:rPr>
          <w:b/>
          <w:bCs/>
          <w:sz w:val="24"/>
          <w:szCs w:val="24"/>
          <w:lang w:val="es-MX"/>
        </w:rPr>
        <w:t>Arrendamiento</w:t>
      </w:r>
      <w:proofErr w:type="gramEnd"/>
      <w:r w:rsidRPr="00C64554">
        <w:rPr>
          <w:b/>
          <w:bCs/>
          <w:sz w:val="24"/>
          <w:szCs w:val="24"/>
          <w:lang w:val="es-MX"/>
        </w:rPr>
        <w:t xml:space="preserve"> de equipo de transporte</w:t>
      </w:r>
    </w:p>
    <w:p w14:paraId="70AD0280" w14:textId="7F33DB8D" w:rsidR="00C64554" w:rsidRPr="00E43863" w:rsidRDefault="009D6756" w:rsidP="00292FEA">
      <w:pPr>
        <w:pStyle w:val="Texto"/>
        <w:spacing w:line="240" w:lineRule="exact"/>
        <w:rPr>
          <w:sz w:val="24"/>
          <w:szCs w:val="24"/>
          <w:lang w:val="es-MX"/>
        </w:rPr>
      </w:pPr>
      <w:r w:rsidRPr="00E43863">
        <w:rPr>
          <w:sz w:val="24"/>
          <w:szCs w:val="24"/>
          <w:lang w:val="es-MX"/>
        </w:rPr>
        <w:t>Asignaciones destinadas a cubrir el alquiler de toda clase de equipo de transporte, ya sea terrestre, aeroespacial, marítimo, lacustre y fluvial.</w:t>
      </w:r>
    </w:p>
    <w:p w14:paraId="037A3D18"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326 </w:t>
      </w:r>
      <w:proofErr w:type="gramStart"/>
      <w:r w:rsidRPr="00C64554">
        <w:rPr>
          <w:b/>
          <w:bCs/>
          <w:sz w:val="24"/>
          <w:szCs w:val="24"/>
          <w:lang w:val="es-MX"/>
        </w:rPr>
        <w:t>Arrendamiento</w:t>
      </w:r>
      <w:proofErr w:type="gramEnd"/>
      <w:r w:rsidRPr="00C64554">
        <w:rPr>
          <w:b/>
          <w:bCs/>
          <w:sz w:val="24"/>
          <w:szCs w:val="24"/>
          <w:lang w:val="es-MX"/>
        </w:rPr>
        <w:t xml:space="preserve"> de maquinaria, otros equipos y herramientas</w:t>
      </w:r>
    </w:p>
    <w:p w14:paraId="03867280"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el alquiler de toda clase de maquinaria para la construcción, la minería, actividades forestales, entre otras. Ejemplo: cribadoras, demoledoras, excavadoras, mezcladoras, revolvedoras, perforadoras, barrenadoras, grúas para la construcción, equipo para la extracción de petróleo y gas, sierras para corte de árboles y transportadores de bienes silvícolas, entre otros.</w:t>
      </w:r>
    </w:p>
    <w:p w14:paraId="57E3557E"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327 </w:t>
      </w:r>
      <w:proofErr w:type="gramStart"/>
      <w:r w:rsidRPr="00C64554">
        <w:rPr>
          <w:b/>
          <w:bCs/>
          <w:sz w:val="24"/>
          <w:szCs w:val="24"/>
          <w:lang w:val="es-MX"/>
        </w:rPr>
        <w:t>Arrendamiento</w:t>
      </w:r>
      <w:proofErr w:type="gramEnd"/>
      <w:r w:rsidRPr="00C64554">
        <w:rPr>
          <w:b/>
          <w:bCs/>
          <w:sz w:val="24"/>
          <w:szCs w:val="24"/>
          <w:lang w:val="es-MX"/>
        </w:rPr>
        <w:t xml:space="preserve"> de activos intangibles</w:t>
      </w:r>
    </w:p>
    <w:p w14:paraId="28833961" w14:textId="5F174E49" w:rsidR="00292FEA" w:rsidRDefault="009D6756" w:rsidP="00647A0F">
      <w:pPr>
        <w:pStyle w:val="Texto"/>
        <w:spacing w:line="234" w:lineRule="exact"/>
        <w:rPr>
          <w:sz w:val="24"/>
          <w:szCs w:val="24"/>
        </w:rPr>
      </w:pPr>
      <w:r w:rsidRPr="00E43863">
        <w:rPr>
          <w:sz w:val="24"/>
          <w:szCs w:val="24"/>
        </w:rPr>
        <w:t>Asignaciones destinadas a cubrir el importe que corresponda por el uso de patentes y marcas, representaciones comerciales e industriales, regalías por derechos de autor, membresías, así como licencias de uso de programas de cómputo y su actualización.</w:t>
      </w:r>
    </w:p>
    <w:p w14:paraId="1C23417B" w14:textId="77777777" w:rsidR="00647A0F" w:rsidRPr="00E43863" w:rsidRDefault="00647A0F" w:rsidP="00647A0F">
      <w:pPr>
        <w:pStyle w:val="Texto"/>
        <w:spacing w:line="234" w:lineRule="exact"/>
        <w:rPr>
          <w:sz w:val="24"/>
          <w:szCs w:val="24"/>
        </w:rPr>
      </w:pPr>
    </w:p>
    <w:p w14:paraId="6CD74E46" w14:textId="77777777" w:rsidR="009D6756" w:rsidRPr="00E43863" w:rsidRDefault="009D6756" w:rsidP="009D6756">
      <w:pPr>
        <w:pStyle w:val="Texto"/>
        <w:spacing w:line="240" w:lineRule="exact"/>
        <w:rPr>
          <w:b/>
          <w:sz w:val="24"/>
          <w:szCs w:val="24"/>
          <w:lang w:val="es-MX"/>
        </w:rPr>
      </w:pPr>
      <w:r w:rsidRPr="00E43863">
        <w:rPr>
          <w:b/>
          <w:sz w:val="24"/>
          <w:szCs w:val="24"/>
          <w:lang w:val="es-MX"/>
        </w:rPr>
        <w:t>3300 SERVICIOS PROFESIONALES, CIENTIFICOS, TECNICOS Y OTROS SERVICIOS</w:t>
      </w:r>
    </w:p>
    <w:p w14:paraId="3EB93F5B" w14:textId="4D3CFB3B" w:rsidR="00C64554" w:rsidRPr="00292FEA" w:rsidRDefault="009D6756" w:rsidP="00292FEA">
      <w:pPr>
        <w:pStyle w:val="Texto"/>
        <w:spacing w:line="240" w:lineRule="exact"/>
        <w:rPr>
          <w:color w:val="0000FF"/>
          <w:sz w:val="24"/>
          <w:szCs w:val="24"/>
        </w:rPr>
      </w:pPr>
      <w:r w:rsidRPr="00E43863">
        <w:rPr>
          <w:sz w:val="24"/>
          <w:szCs w:val="24"/>
          <w:lang w:val="es-MX"/>
        </w:rPr>
        <w:t>Asignaciones destinadas a cubrir erogaciones por contratación de personas físicas y morales para la prestación de servicios profesionales independientes tales como informáticos, de asesoría, consultoría, capacitación, estudios e investigaciones, protección y seguridad; excluyen los estudios de pre-inversión previstos en el Capítulo 6000 Inversión Pública, así como los honorarios asimilables a salarios considerados en el capítulo 1000 Servicios Personales.</w:t>
      </w:r>
    </w:p>
    <w:p w14:paraId="0A81C3BE" w14:textId="4E2D6645"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331 </w:t>
      </w:r>
      <w:proofErr w:type="gramStart"/>
      <w:r w:rsidRPr="00C64554">
        <w:rPr>
          <w:b/>
          <w:bCs/>
          <w:sz w:val="24"/>
          <w:szCs w:val="24"/>
          <w:lang w:val="es-MX"/>
        </w:rPr>
        <w:t>Servicios</w:t>
      </w:r>
      <w:proofErr w:type="gramEnd"/>
      <w:r w:rsidRPr="00C64554">
        <w:rPr>
          <w:b/>
          <w:bCs/>
          <w:sz w:val="24"/>
          <w:szCs w:val="24"/>
          <w:lang w:val="es-MX"/>
        </w:rPr>
        <w:t xml:space="preserve"> legales, de contabilidad, auditoría y relacionados</w:t>
      </w:r>
    </w:p>
    <w:p w14:paraId="2F3EF471"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servicios legales, notariales y servicios de apoyo para efectuar trámites legales; la contratación de servicios de contabilidad, auditoría y asesoría contable y fiscal y servicios técnicos de contabilidad como cálculo de impuestos, elaboración de nóminas, llenado de formatos fiscales y otros no clasificados en otra parte. Excluye: servicios de mecanografía, elaboración de programas computacionales de contabilidad.</w:t>
      </w:r>
    </w:p>
    <w:p w14:paraId="1D34512B"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332 </w:t>
      </w:r>
      <w:proofErr w:type="gramStart"/>
      <w:r w:rsidRPr="00C64554">
        <w:rPr>
          <w:b/>
          <w:bCs/>
          <w:sz w:val="24"/>
          <w:szCs w:val="24"/>
          <w:lang w:val="es-MX"/>
        </w:rPr>
        <w:t>Servicios</w:t>
      </w:r>
      <w:proofErr w:type="gramEnd"/>
      <w:r w:rsidRPr="00C64554">
        <w:rPr>
          <w:b/>
          <w:bCs/>
          <w:sz w:val="24"/>
          <w:szCs w:val="24"/>
          <w:lang w:val="es-MX"/>
        </w:rPr>
        <w:t xml:space="preserve"> de diseño, arquitectura, ingeniería y actividades relacionadas</w:t>
      </w:r>
    </w:p>
    <w:p w14:paraId="7B1AA859"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servicios de arquitectura, arquitectura de paisaje, urbanismo, ingeniería civil, mecánica, electrónica, en proceso de producción y a actividades relacionadas como servicios de dibujo, inspección de edificios, levantamiento geofísico, elaboración de mapas, servicios prestados por laboratorios de pruebas. Creación y desarrollo de diseños para optimizar el uso, valor y apariencia de productos como maquinaria, muebles, automóviles, herramientas y gráfico. Excluye: diseño de sistemas de cómputo y confección de modelos de vestir para reproducción masiva.</w:t>
      </w:r>
    </w:p>
    <w:p w14:paraId="48B95458" w14:textId="77777777" w:rsidR="009D6756" w:rsidRPr="00C64554" w:rsidRDefault="009D6756" w:rsidP="009D6756">
      <w:pPr>
        <w:pStyle w:val="Texto"/>
        <w:spacing w:line="245" w:lineRule="exact"/>
        <w:rPr>
          <w:b/>
          <w:bCs/>
          <w:sz w:val="24"/>
          <w:szCs w:val="24"/>
        </w:rPr>
      </w:pPr>
      <w:r w:rsidRPr="00C64554">
        <w:rPr>
          <w:b/>
          <w:bCs/>
          <w:sz w:val="24"/>
          <w:szCs w:val="24"/>
        </w:rPr>
        <w:t xml:space="preserve">333 </w:t>
      </w:r>
      <w:proofErr w:type="gramStart"/>
      <w:r w:rsidRPr="00C64554">
        <w:rPr>
          <w:b/>
          <w:bCs/>
          <w:sz w:val="24"/>
          <w:szCs w:val="24"/>
        </w:rPr>
        <w:t>Servicios</w:t>
      </w:r>
      <w:proofErr w:type="gramEnd"/>
      <w:r w:rsidRPr="00C64554">
        <w:rPr>
          <w:b/>
          <w:bCs/>
          <w:sz w:val="24"/>
          <w:szCs w:val="24"/>
        </w:rPr>
        <w:t xml:space="preserve"> de consultoría administrativa, procesos, técnica y en tecnologías de la información</w:t>
      </w:r>
    </w:p>
    <w:p w14:paraId="08E5911C" w14:textId="77777777" w:rsidR="009D6756" w:rsidRPr="00E43863" w:rsidRDefault="009D6756" w:rsidP="009D6756">
      <w:pPr>
        <w:pStyle w:val="Texto"/>
        <w:spacing w:line="245" w:lineRule="exact"/>
        <w:rPr>
          <w:sz w:val="24"/>
          <w:szCs w:val="24"/>
        </w:rPr>
      </w:pPr>
      <w:r w:rsidRPr="00E43863">
        <w:rPr>
          <w:sz w:val="24"/>
          <w:szCs w:val="24"/>
        </w:rPr>
        <w:t>Asignaciones destinadas a cubrir los servicios en el campo de las tecnologías de información a través de actividades como planeación y diseño de sistemas de cómputo que integran hardware y software y tecnologías de comunicación, asesoría en la instalación de equipo y redes informáticas, administración de centros de cómputo y servicios de instalación de software, consultoría administrativa (administración general, financiera, organizacional, recursos humanos), científica y técnica (en biología, química, economía, sociología, estadística, geografía, matemáticas, física, agricultura, desarrollos turísticos, seguridad, comercio exterior, desarrollo industrial y otros no clasificados en otra parte). Incluye planeación, diseño y desarrollo de programas computacionales. Excluye: Servicios de investigación de mercados y encuestas de opinión pública, servicios de investigación y desarrollo científico, servicios de administración de negocios, consultoría en psicología, educación y servicios de empleo.</w:t>
      </w:r>
    </w:p>
    <w:p w14:paraId="69FC8A2E"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334 </w:t>
      </w:r>
      <w:proofErr w:type="gramStart"/>
      <w:r w:rsidRPr="00C64554">
        <w:rPr>
          <w:b/>
          <w:bCs/>
          <w:sz w:val="24"/>
          <w:szCs w:val="24"/>
          <w:lang w:val="es-MX"/>
        </w:rPr>
        <w:t>Servicios</w:t>
      </w:r>
      <w:proofErr w:type="gramEnd"/>
      <w:r w:rsidRPr="00C64554">
        <w:rPr>
          <w:b/>
          <w:bCs/>
          <w:sz w:val="24"/>
          <w:szCs w:val="24"/>
          <w:lang w:val="es-MX"/>
        </w:rPr>
        <w:t xml:space="preserve"> de capacitación</w:t>
      </w:r>
    </w:p>
    <w:p w14:paraId="184DEA98" w14:textId="377EDABB" w:rsidR="009D6756" w:rsidRDefault="009D6756" w:rsidP="009D6756">
      <w:pPr>
        <w:pStyle w:val="Texto"/>
        <w:spacing w:line="240" w:lineRule="exact"/>
        <w:rPr>
          <w:sz w:val="24"/>
          <w:szCs w:val="24"/>
          <w:lang w:val="es-MX"/>
        </w:rPr>
      </w:pPr>
      <w:r w:rsidRPr="00E43863">
        <w:rPr>
          <w:sz w:val="24"/>
          <w:szCs w:val="24"/>
          <w:lang w:val="es-MX"/>
        </w:rPr>
        <w:t>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los entes públicos. Excluye las erogaciones por capacitación correspondientes a las prestaciones comprendidas en el capítulo 1000 Servicios Personales.</w:t>
      </w:r>
    </w:p>
    <w:p w14:paraId="1899F8AD" w14:textId="77777777" w:rsidR="00292FEA" w:rsidRPr="00E43863" w:rsidRDefault="00292FEA" w:rsidP="009D6756">
      <w:pPr>
        <w:pStyle w:val="Texto"/>
        <w:spacing w:line="240" w:lineRule="exact"/>
        <w:rPr>
          <w:sz w:val="24"/>
          <w:szCs w:val="24"/>
          <w:lang w:val="es-MX"/>
        </w:rPr>
      </w:pPr>
    </w:p>
    <w:p w14:paraId="002D8192" w14:textId="77777777" w:rsidR="009D6756" w:rsidRPr="00C64554" w:rsidRDefault="009D6756" w:rsidP="009D6756">
      <w:pPr>
        <w:pStyle w:val="Texto"/>
        <w:spacing w:line="245" w:lineRule="exact"/>
        <w:rPr>
          <w:b/>
          <w:bCs/>
          <w:sz w:val="24"/>
          <w:szCs w:val="24"/>
        </w:rPr>
      </w:pPr>
      <w:r w:rsidRPr="00C64554">
        <w:rPr>
          <w:b/>
          <w:bCs/>
          <w:sz w:val="24"/>
          <w:szCs w:val="24"/>
        </w:rPr>
        <w:t xml:space="preserve">336 </w:t>
      </w:r>
      <w:proofErr w:type="gramStart"/>
      <w:r w:rsidRPr="00C64554">
        <w:rPr>
          <w:b/>
          <w:bCs/>
          <w:sz w:val="24"/>
          <w:szCs w:val="24"/>
        </w:rPr>
        <w:t>Servicios</w:t>
      </w:r>
      <w:proofErr w:type="gramEnd"/>
      <w:r w:rsidRPr="00C64554">
        <w:rPr>
          <w:b/>
          <w:bCs/>
          <w:sz w:val="24"/>
          <w:szCs w:val="24"/>
        </w:rPr>
        <w:t xml:space="preserve"> de apoyo administrativo, fotocopiado e impresión</w:t>
      </w:r>
    </w:p>
    <w:p w14:paraId="6CD061ED" w14:textId="77777777" w:rsidR="009D6756" w:rsidRPr="00E43863" w:rsidRDefault="009D6756" w:rsidP="009D6756">
      <w:pPr>
        <w:pStyle w:val="Texto"/>
        <w:spacing w:line="245" w:lineRule="exact"/>
        <w:rPr>
          <w:sz w:val="24"/>
          <w:szCs w:val="24"/>
        </w:rPr>
      </w:pPr>
      <w:r w:rsidRPr="00E43863">
        <w:rPr>
          <w:sz w:val="24"/>
          <w:szCs w:val="24"/>
        </w:rPr>
        <w:t>Asignaciones destinadas a cubrir el costo de la contratación de servicios de fotocopiado y preparación de documentos; digitalización de documentos oficiales</w:t>
      </w:r>
      <w:r w:rsidRPr="00E43863">
        <w:rPr>
          <w:b/>
          <w:sz w:val="24"/>
          <w:szCs w:val="24"/>
        </w:rPr>
        <w:t>,</w:t>
      </w:r>
      <w:r w:rsidRPr="00E43863">
        <w:rPr>
          <w:sz w:val="24"/>
          <w:szCs w:val="24"/>
        </w:rPr>
        <w:t xml:space="preserve"> fax, engargolado, enmicado, encuadernación, corte de papel, recepción de correspondencia y otros afines. Incluye servicios de apoyo secretarial, servicios de estenografía en los tribunales, transcripción simultánea de diálogos para la televisión, reuniones y conferencias; servicios comerciales no previstos en las demás partidas anteriores. Incluye servicios de impresión de documentos oficiales necesarios tales como: pasaportes, certificados especiales, títulos de crédito, formas fiscales y formas valoradas, y demás documentos para la identificación, trámites oficiales y servicios a la población;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y demás servicios de impresión y elaboración de material informativo. Incluye gastos como: avisos, precisiones, convocatorias, edictos, bases, licitaciones, diario oficial, concursos y aclaraciones, y demás información en medios masivos. Excluye las inserciones derivadas de campañas publicitarias y de comunicación social, las cuales se deberán registrar en las partidas correspondientes al concepto 3600 Servicios de Comunicación Social y Publicidad.</w:t>
      </w:r>
    </w:p>
    <w:p w14:paraId="1149C188"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338 </w:t>
      </w:r>
      <w:proofErr w:type="gramStart"/>
      <w:r w:rsidRPr="00C64554">
        <w:rPr>
          <w:b/>
          <w:bCs/>
          <w:sz w:val="24"/>
          <w:szCs w:val="24"/>
          <w:lang w:val="es-MX"/>
        </w:rPr>
        <w:t>Servicios</w:t>
      </w:r>
      <w:proofErr w:type="gramEnd"/>
      <w:r w:rsidRPr="00C64554">
        <w:rPr>
          <w:b/>
          <w:bCs/>
          <w:sz w:val="24"/>
          <w:szCs w:val="24"/>
          <w:lang w:val="es-MX"/>
        </w:rPr>
        <w:t xml:space="preserve"> de vigilancia</w:t>
      </w:r>
    </w:p>
    <w:p w14:paraId="559226A4"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las erogaciones por servicios de monitoreo de personas, objetos o procesos tanto de inmuebles de los entes públicos como de lugares de dominio público prestados por instituciones de seguridad.</w:t>
      </w:r>
    </w:p>
    <w:p w14:paraId="62E1502C"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339 </w:t>
      </w:r>
      <w:proofErr w:type="gramStart"/>
      <w:r w:rsidRPr="00C64554">
        <w:rPr>
          <w:b/>
          <w:bCs/>
          <w:sz w:val="24"/>
          <w:szCs w:val="24"/>
          <w:lang w:val="es-MX"/>
        </w:rPr>
        <w:t>Servicios</w:t>
      </w:r>
      <w:proofErr w:type="gramEnd"/>
      <w:r w:rsidRPr="00C64554">
        <w:rPr>
          <w:b/>
          <w:bCs/>
          <w:sz w:val="24"/>
          <w:szCs w:val="24"/>
          <w:lang w:val="es-MX"/>
        </w:rPr>
        <w:t xml:space="preserve"> profesionales, científicos y técnicos integrales</w:t>
      </w:r>
    </w:p>
    <w:p w14:paraId="78CD85B7" w14:textId="65E5B5EC" w:rsidR="009D6756" w:rsidRDefault="009D6756" w:rsidP="009D6756">
      <w:pPr>
        <w:pStyle w:val="Texto"/>
        <w:spacing w:line="240" w:lineRule="exact"/>
        <w:rPr>
          <w:sz w:val="24"/>
          <w:szCs w:val="24"/>
          <w:lang w:val="es-MX"/>
        </w:rPr>
      </w:pPr>
      <w:r w:rsidRPr="00E43863">
        <w:rPr>
          <w:sz w:val="24"/>
          <w:szCs w:val="24"/>
          <w:lang w:val="es-MX"/>
        </w:rPr>
        <w:t>Servicios profesionales de investigación de mercados, de fotografía, todo tipo de traducciones escritas o verbales, veterinarios, de valuación de metales, piedras preciosas, obras de arte y antigüedades, y otros servicios profesionales, científicos y técnicos no clasificados en otra parte.</w:t>
      </w:r>
    </w:p>
    <w:p w14:paraId="38811DF7" w14:textId="77777777" w:rsidR="00292FEA" w:rsidRPr="00E43863" w:rsidRDefault="00292FEA" w:rsidP="009D6756">
      <w:pPr>
        <w:pStyle w:val="Texto"/>
        <w:spacing w:line="240" w:lineRule="exact"/>
        <w:rPr>
          <w:sz w:val="24"/>
          <w:szCs w:val="24"/>
          <w:lang w:val="es-MX"/>
        </w:rPr>
      </w:pPr>
    </w:p>
    <w:p w14:paraId="7F8FC698" w14:textId="77777777" w:rsidR="009D6756" w:rsidRPr="00E43863" w:rsidRDefault="009D6756" w:rsidP="009D6756">
      <w:pPr>
        <w:pStyle w:val="Texto"/>
        <w:spacing w:line="240" w:lineRule="exact"/>
        <w:rPr>
          <w:b/>
          <w:sz w:val="24"/>
          <w:szCs w:val="24"/>
          <w:lang w:val="es-MX"/>
        </w:rPr>
      </w:pPr>
      <w:r w:rsidRPr="00E43863">
        <w:rPr>
          <w:b/>
          <w:sz w:val="24"/>
          <w:szCs w:val="24"/>
          <w:lang w:val="es-MX"/>
        </w:rPr>
        <w:t>3400 SERVICIOS FINANCIEROS, BANCARIOS Y COMERCIALES</w:t>
      </w:r>
    </w:p>
    <w:p w14:paraId="500CA715" w14:textId="4C67508A" w:rsidR="009D6756" w:rsidRPr="00E43863" w:rsidRDefault="009D6756" w:rsidP="00292FEA">
      <w:pPr>
        <w:pStyle w:val="Texto"/>
        <w:spacing w:line="240" w:lineRule="exact"/>
        <w:rPr>
          <w:sz w:val="24"/>
          <w:szCs w:val="24"/>
          <w:lang w:val="es-MX"/>
        </w:rPr>
      </w:pPr>
      <w:r w:rsidRPr="00E43863">
        <w:rPr>
          <w:sz w:val="24"/>
          <w:szCs w:val="24"/>
          <w:lang w:val="es-MX"/>
        </w:rPr>
        <w:t>Asignaciones destinadas a cubrir el costo de servicios tales como: fletes y maniobras; almacenaje, embalaje y envase; así como servicios bancarios y financieros; seguros patrimoniales; comisiones por ventas.</w:t>
      </w:r>
    </w:p>
    <w:p w14:paraId="1072A3CD"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341 </w:t>
      </w:r>
      <w:proofErr w:type="gramStart"/>
      <w:r w:rsidRPr="00C64554">
        <w:rPr>
          <w:b/>
          <w:bCs/>
          <w:sz w:val="24"/>
          <w:szCs w:val="24"/>
          <w:lang w:val="es-MX"/>
        </w:rPr>
        <w:t>Servicios</w:t>
      </w:r>
      <w:proofErr w:type="gramEnd"/>
      <w:r w:rsidRPr="00C64554">
        <w:rPr>
          <w:b/>
          <w:bCs/>
          <w:sz w:val="24"/>
          <w:szCs w:val="24"/>
          <w:lang w:val="es-MX"/>
        </w:rPr>
        <w:t xml:space="preserve"> financieros y bancarios</w:t>
      </w:r>
    </w:p>
    <w:p w14:paraId="1902BAC7"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el pago de servicios financieros y bancarios, tales como: el pago de comisiones, intereses por adeudos de los entes públicos, descuentos e intereses devengados con motivo de la colocación de empréstitos, certificados u otras obligaciones a cargo de la Tesorería, de acuerdo con tratados, contratos, convenios o leyes. Incluye los gastos por la realización de avalúo de bienes muebles e inmuebles o por justipreciación.</w:t>
      </w:r>
    </w:p>
    <w:p w14:paraId="18C42CD4"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344 </w:t>
      </w:r>
      <w:proofErr w:type="gramStart"/>
      <w:r w:rsidRPr="00C64554">
        <w:rPr>
          <w:b/>
          <w:bCs/>
          <w:sz w:val="24"/>
          <w:szCs w:val="24"/>
          <w:lang w:val="es-MX"/>
        </w:rPr>
        <w:t>Seguros</w:t>
      </w:r>
      <w:proofErr w:type="gramEnd"/>
      <w:r w:rsidRPr="00C64554">
        <w:rPr>
          <w:b/>
          <w:bCs/>
          <w:sz w:val="24"/>
          <w:szCs w:val="24"/>
          <w:lang w:val="es-MX"/>
        </w:rPr>
        <w:t xml:space="preserve"> de responsabilidad patrimonial y fianzas</w:t>
      </w:r>
    </w:p>
    <w:p w14:paraId="38F86DE6"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cubrir las primas con cargo al presupuesto autorizado de los entes públicos, por concepto de la contratación del seguro de responsabilidad </w:t>
      </w:r>
      <w:r w:rsidRPr="00E43863">
        <w:rPr>
          <w:sz w:val="24"/>
          <w:szCs w:val="24"/>
          <w:lang w:val="es-MX"/>
        </w:rPr>
        <w:lastRenderedPageBreak/>
        <w:t>patrimonial del Estado, que permita con la suma asegurada cubrir el monto equivalente a las indemnizaciones y que corresponderán a la reparación integral del daño y, en su caso, por el daño personal y moral, que se ocasionen como consecuencia de la actividad administrativa irregular del Estado. Excluye el monto de las erogaciones que resulten por insuficiencia de la suma asegurada contra el costo de la indemnización y, en su caso, los deducibles correspondientes. Estas erogaciones deberán cubrirse con cargo a la partida: Otros gastos por responsabilidades, de este Clasificador.</w:t>
      </w:r>
    </w:p>
    <w:p w14:paraId="2D9CE2D4"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347 </w:t>
      </w:r>
      <w:proofErr w:type="gramStart"/>
      <w:r w:rsidRPr="00C64554">
        <w:rPr>
          <w:b/>
          <w:bCs/>
          <w:sz w:val="24"/>
          <w:szCs w:val="24"/>
          <w:lang w:val="es-MX"/>
        </w:rPr>
        <w:t>Fletes</w:t>
      </w:r>
      <w:proofErr w:type="gramEnd"/>
      <w:r w:rsidRPr="00C64554">
        <w:rPr>
          <w:b/>
          <w:bCs/>
          <w:sz w:val="24"/>
          <w:szCs w:val="24"/>
          <w:lang w:val="es-MX"/>
        </w:rPr>
        <w:t xml:space="preserve"> y maniobras</w:t>
      </w:r>
    </w:p>
    <w:p w14:paraId="76B6A36C"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el costo de traslado, maniobras, embarque y desembarque de toda clase de objetos, artículos, materiales, mobiliario, entre otros, que no requieren de equipo especializado (camiones de redilas, tipo caja, con contenedor, plataforma para carga general), como de aquellos productos que por sus características (líquidos, gases) requieren ser transportados en camiones con equipo especializado (equipo de refrigeración, equipo para transportar materiales y residuos peligrosos, plataformas para carga especializada y mudanzas).</w:t>
      </w:r>
    </w:p>
    <w:p w14:paraId="57A86037"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348 </w:t>
      </w:r>
      <w:proofErr w:type="gramStart"/>
      <w:r w:rsidRPr="00C64554">
        <w:rPr>
          <w:b/>
          <w:bCs/>
          <w:sz w:val="24"/>
          <w:szCs w:val="24"/>
          <w:lang w:val="es-MX"/>
        </w:rPr>
        <w:t>Comisiones</w:t>
      </w:r>
      <w:proofErr w:type="gramEnd"/>
      <w:r w:rsidRPr="00C64554">
        <w:rPr>
          <w:b/>
          <w:bCs/>
          <w:sz w:val="24"/>
          <w:szCs w:val="24"/>
          <w:lang w:val="es-MX"/>
        </w:rPr>
        <w:t xml:space="preserve"> por ventas</w:t>
      </w:r>
    </w:p>
    <w:p w14:paraId="71801317" w14:textId="3289A6BC" w:rsidR="009D6756" w:rsidRDefault="009D6756" w:rsidP="009D6756">
      <w:pPr>
        <w:pStyle w:val="Texto"/>
        <w:spacing w:line="240" w:lineRule="exact"/>
        <w:rPr>
          <w:sz w:val="24"/>
          <w:szCs w:val="24"/>
          <w:lang w:val="es-MX"/>
        </w:rPr>
      </w:pPr>
      <w:r w:rsidRPr="00E43863">
        <w:rPr>
          <w:sz w:val="24"/>
          <w:szCs w:val="24"/>
          <w:lang w:val="es-MX"/>
        </w:rPr>
        <w:t>Asignaciones destinadas a cubrir el pago de comisiones a personas físicas, ya sean: profesionistas, técnico, expertos o peritos, así como a las personas morales, con las cuáles se tenga celebrado contrato respectivo, por los servicios de venta prestados a los entes públicos.</w:t>
      </w:r>
    </w:p>
    <w:p w14:paraId="65CE43A6" w14:textId="77777777" w:rsidR="00292FEA" w:rsidRPr="00E43863" w:rsidRDefault="00292FEA" w:rsidP="009D6756">
      <w:pPr>
        <w:pStyle w:val="Texto"/>
        <w:spacing w:line="240" w:lineRule="exact"/>
        <w:rPr>
          <w:sz w:val="24"/>
          <w:szCs w:val="24"/>
          <w:lang w:val="es-MX"/>
        </w:rPr>
      </w:pPr>
    </w:p>
    <w:p w14:paraId="596955E3" w14:textId="77777777" w:rsidR="009D6756" w:rsidRPr="00E43863" w:rsidRDefault="009D6756" w:rsidP="009D6756">
      <w:pPr>
        <w:pStyle w:val="Texto"/>
        <w:spacing w:line="240" w:lineRule="exact"/>
        <w:rPr>
          <w:b/>
          <w:sz w:val="24"/>
          <w:szCs w:val="24"/>
          <w:lang w:val="es-MX"/>
        </w:rPr>
      </w:pPr>
      <w:r w:rsidRPr="00E43863">
        <w:rPr>
          <w:b/>
          <w:sz w:val="24"/>
          <w:szCs w:val="24"/>
          <w:lang w:val="es-MX"/>
        </w:rPr>
        <w:t>3500 SERVICIOS DE INSTALACION, REPARACION, MANTENIMIENTO Y CONSERVACION</w:t>
      </w:r>
    </w:p>
    <w:p w14:paraId="3910BB1C" w14:textId="77777777" w:rsidR="009D6756" w:rsidRPr="00E43863" w:rsidRDefault="009D6756" w:rsidP="009D6756">
      <w:pPr>
        <w:pStyle w:val="Texto"/>
        <w:spacing w:line="240" w:lineRule="exact"/>
        <w:rPr>
          <w:b/>
          <w:sz w:val="24"/>
          <w:szCs w:val="24"/>
          <w:lang w:val="es-MX"/>
        </w:rPr>
      </w:pPr>
      <w:r w:rsidRPr="00E43863">
        <w:rPr>
          <w:sz w:val="24"/>
          <w:szCs w:val="24"/>
          <w:lang w:val="es-MX"/>
        </w:rPr>
        <w:t>Asignaciones destinadas a cubrir erogaciones no capitalizables por contratación de servicios para la instalación, mantenimiento, reparación y conservación de toda clase de bienes muebles e inmuebles. Incluye los deducibles de seguros, así como los servicios de lavandería, limpieza, jardinería, higiene y fumigación. Excluye los gastos por concepto de mantenimiento y rehabilitación de la obra pública.</w:t>
      </w:r>
    </w:p>
    <w:p w14:paraId="51E6EC40"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351 </w:t>
      </w:r>
      <w:proofErr w:type="gramStart"/>
      <w:r w:rsidRPr="00C64554">
        <w:rPr>
          <w:b/>
          <w:bCs/>
          <w:sz w:val="24"/>
          <w:szCs w:val="24"/>
          <w:lang w:val="es-MX"/>
        </w:rPr>
        <w:t>Conservación</w:t>
      </w:r>
      <w:proofErr w:type="gramEnd"/>
      <w:r w:rsidRPr="00C64554">
        <w:rPr>
          <w:b/>
          <w:bCs/>
          <w:sz w:val="24"/>
          <w:szCs w:val="24"/>
          <w:lang w:val="es-MX"/>
        </w:rPr>
        <w:t xml:space="preserve"> y mantenimiento menor de inmuebles</w:t>
      </w:r>
    </w:p>
    <w:p w14:paraId="23022D3E"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gastos por servicios de conservación y mantenimiento menor de edificios, locales, terrenos, predios, áreas verdes y caminos de acceso, propiedad de la Nación o al servicio de los entes públicos, cuando se efectúen por cuenta de terceros, incluido el pago de deducibles de seguros.</w:t>
      </w:r>
    </w:p>
    <w:p w14:paraId="258E5CC5"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352 Instalación, reparación y mantenimiento de mobiliario y equipo de administración, </w:t>
      </w:r>
      <w:proofErr w:type="gramStart"/>
      <w:r w:rsidRPr="00C64554">
        <w:rPr>
          <w:b/>
          <w:bCs/>
          <w:sz w:val="24"/>
          <w:szCs w:val="24"/>
          <w:lang w:val="es-MX"/>
        </w:rPr>
        <w:t>educacional  y</w:t>
      </w:r>
      <w:proofErr w:type="gramEnd"/>
      <w:r w:rsidRPr="00C64554">
        <w:rPr>
          <w:b/>
          <w:bCs/>
          <w:sz w:val="24"/>
          <w:szCs w:val="24"/>
          <w:lang w:val="es-MX"/>
        </w:rPr>
        <w:t xml:space="preserve"> recreativo</w:t>
      </w:r>
    </w:p>
    <w:p w14:paraId="6189C2B6"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gastos por servicios de instalación, reparación y mantenimiento de toda clase de mobiliario y equipo de administración, tales como: escritorios, sillas, sillones, archiveros, máquinas de escribir, calculadoras, fotocopiadoras, entre otros. Incluye el pago de deducibles de seguros.</w:t>
      </w:r>
    </w:p>
    <w:p w14:paraId="7CFFB574"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353 </w:t>
      </w:r>
      <w:proofErr w:type="gramStart"/>
      <w:r w:rsidRPr="00C64554">
        <w:rPr>
          <w:b/>
          <w:bCs/>
          <w:sz w:val="24"/>
          <w:szCs w:val="24"/>
          <w:lang w:val="es-MX"/>
        </w:rPr>
        <w:t>Instalación</w:t>
      </w:r>
      <w:proofErr w:type="gramEnd"/>
      <w:r w:rsidRPr="00C64554">
        <w:rPr>
          <w:b/>
          <w:bCs/>
          <w:sz w:val="24"/>
          <w:szCs w:val="24"/>
          <w:lang w:val="es-MX"/>
        </w:rPr>
        <w:t>, reparación y mantenimiento de equipo de cómputo y tecnología de la información</w:t>
      </w:r>
    </w:p>
    <w:p w14:paraId="78E10E36"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cubrir los gastos por servicios que se contraten con terceros para la instalación, reparación y mantenimiento de equipos de cómputo y tecnologías de la información, tales como: computadoras, impresoras, dispositivos </w:t>
      </w:r>
      <w:r w:rsidRPr="00E43863">
        <w:rPr>
          <w:sz w:val="24"/>
          <w:szCs w:val="24"/>
          <w:lang w:val="es-MX"/>
        </w:rPr>
        <w:lastRenderedPageBreak/>
        <w:t>de seguridad, reguladores, fuentes de potencia ininterrumpida, entre otros. Incluye el pago de deducibles de seguros.</w:t>
      </w:r>
    </w:p>
    <w:p w14:paraId="6CEB1D2F"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355 </w:t>
      </w:r>
      <w:proofErr w:type="gramStart"/>
      <w:r w:rsidRPr="00C64554">
        <w:rPr>
          <w:b/>
          <w:bCs/>
          <w:sz w:val="24"/>
          <w:szCs w:val="24"/>
          <w:lang w:val="es-MX"/>
        </w:rPr>
        <w:t>Reparación</w:t>
      </w:r>
      <w:proofErr w:type="gramEnd"/>
      <w:r w:rsidRPr="00C64554">
        <w:rPr>
          <w:b/>
          <w:bCs/>
          <w:sz w:val="24"/>
          <w:szCs w:val="24"/>
          <w:lang w:val="es-MX"/>
        </w:rPr>
        <w:t xml:space="preserve"> y mantenimiento de equipo de transporte</w:t>
      </w:r>
    </w:p>
    <w:p w14:paraId="12CB7FC0" w14:textId="77777777" w:rsidR="009D6756" w:rsidRPr="00C64554" w:rsidRDefault="009D6756" w:rsidP="009D6756">
      <w:pPr>
        <w:pStyle w:val="Texto"/>
        <w:spacing w:line="240" w:lineRule="exact"/>
        <w:rPr>
          <w:b/>
          <w:bCs/>
          <w:sz w:val="24"/>
          <w:szCs w:val="24"/>
          <w:lang w:val="es-MX"/>
        </w:rPr>
      </w:pPr>
      <w:r w:rsidRPr="00E43863">
        <w:rPr>
          <w:sz w:val="24"/>
          <w:szCs w:val="24"/>
          <w:lang w:val="es-MX"/>
        </w:rPr>
        <w:t>Asignaciones destinadas a cubrir los gastos por servicios de reparación y mantenimiento del equipo de transporte terrestre, aeroespacial, marítimo, lacustre y fluvial e instalación de equipos en los mismos, propiedad o al servicio de los entes públicos.</w:t>
      </w:r>
    </w:p>
    <w:p w14:paraId="23F09CFA"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356 </w:t>
      </w:r>
      <w:proofErr w:type="gramStart"/>
      <w:r w:rsidRPr="00C64554">
        <w:rPr>
          <w:b/>
          <w:bCs/>
          <w:sz w:val="24"/>
          <w:szCs w:val="24"/>
          <w:lang w:val="es-MX"/>
        </w:rPr>
        <w:t>Reparación</w:t>
      </w:r>
      <w:proofErr w:type="gramEnd"/>
      <w:r w:rsidRPr="00C64554">
        <w:rPr>
          <w:b/>
          <w:bCs/>
          <w:sz w:val="24"/>
          <w:szCs w:val="24"/>
          <w:lang w:val="es-MX"/>
        </w:rPr>
        <w:t xml:space="preserve"> y mantenimiento de equipo de defensa y seguridad</w:t>
      </w:r>
    </w:p>
    <w:p w14:paraId="60C2ED72"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gastos por servicios de reparación y mantenimiento del equipo de defensa y seguridad.</w:t>
      </w:r>
    </w:p>
    <w:p w14:paraId="311C2B52"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357 </w:t>
      </w:r>
      <w:proofErr w:type="gramStart"/>
      <w:r w:rsidRPr="00C64554">
        <w:rPr>
          <w:b/>
          <w:bCs/>
          <w:sz w:val="24"/>
          <w:szCs w:val="24"/>
          <w:lang w:val="es-MX"/>
        </w:rPr>
        <w:t>Instalación</w:t>
      </w:r>
      <w:proofErr w:type="gramEnd"/>
      <w:r w:rsidRPr="00C64554">
        <w:rPr>
          <w:b/>
          <w:bCs/>
          <w:sz w:val="24"/>
          <w:szCs w:val="24"/>
          <w:lang w:val="es-MX"/>
        </w:rPr>
        <w:t>, reparación y mantenimiento de maquinaria, otros equipos y herramienta</w:t>
      </w:r>
    </w:p>
    <w:p w14:paraId="20B6BAC3"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gastos por servicios de instalación, reparación y mantenimiento de la maquinaria, otros equipos y herramienta, propiedad o al servicio de los entes públicos tales como: tractores, palas mecánicas, dragas, fertilizadoras, vehículos, embarcaciones, aeronaves, equipo especializado instalado en los inmuebles, entre otros, cuando se efectúen por cuenta de terceros. Incluye el mantenimiento de plantas e instalaciones productivas y el pago de deducibles de seguros.</w:t>
      </w:r>
    </w:p>
    <w:p w14:paraId="1D2799BE" w14:textId="77777777" w:rsidR="009D6756" w:rsidRPr="00E43863" w:rsidRDefault="009D6756" w:rsidP="009D6756">
      <w:pPr>
        <w:pStyle w:val="Texto"/>
        <w:spacing w:line="240" w:lineRule="exact"/>
        <w:rPr>
          <w:b/>
          <w:sz w:val="24"/>
          <w:szCs w:val="24"/>
          <w:lang w:val="es-MX"/>
        </w:rPr>
      </w:pPr>
    </w:p>
    <w:p w14:paraId="1341CBC4" w14:textId="77777777" w:rsidR="009D6756" w:rsidRPr="00E43863" w:rsidRDefault="009D6756" w:rsidP="009D6756">
      <w:pPr>
        <w:pStyle w:val="Texto"/>
        <w:spacing w:line="240" w:lineRule="exact"/>
        <w:rPr>
          <w:b/>
          <w:sz w:val="24"/>
          <w:szCs w:val="24"/>
          <w:lang w:val="es-MX"/>
        </w:rPr>
      </w:pPr>
      <w:r w:rsidRPr="00E43863">
        <w:rPr>
          <w:b/>
          <w:sz w:val="24"/>
          <w:szCs w:val="24"/>
          <w:lang w:val="es-MX"/>
        </w:rPr>
        <w:t>3600 SERVICIOS DE COMUNICACION SOCIAL Y PUBLICIDAD</w:t>
      </w:r>
    </w:p>
    <w:p w14:paraId="5E32EB74"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gastos de realización y difusión de mensajes y campañas para informar a la población sobre los programas, servicios públicos y el quehacer gubernamental en general; así como la publicidad comercial de los productos y servicios que generan ingresos para los entes públicos. Incluye la contratación de servicios de impresión y publicación de información.</w:t>
      </w:r>
    </w:p>
    <w:p w14:paraId="627FA565"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361</w:t>
      </w:r>
      <w:r w:rsidRPr="00C64554">
        <w:rPr>
          <w:b/>
          <w:bCs/>
          <w:sz w:val="24"/>
          <w:szCs w:val="24"/>
          <w:lang w:val="es-MX"/>
        </w:rPr>
        <w:tab/>
      </w:r>
      <w:proofErr w:type="gramStart"/>
      <w:r w:rsidRPr="00C64554">
        <w:rPr>
          <w:b/>
          <w:bCs/>
          <w:sz w:val="24"/>
          <w:szCs w:val="24"/>
          <w:lang w:val="es-MX"/>
        </w:rPr>
        <w:t>Difusión</w:t>
      </w:r>
      <w:proofErr w:type="gramEnd"/>
      <w:r w:rsidRPr="00C64554">
        <w:rPr>
          <w:b/>
          <w:bCs/>
          <w:sz w:val="24"/>
          <w:szCs w:val="24"/>
          <w:lang w:val="es-MX"/>
        </w:rPr>
        <w:t xml:space="preserve"> por radio, televisión y otros medios de mensajes sobre programas y actividades gubernamentales</w:t>
      </w:r>
    </w:p>
    <w:p w14:paraId="55F8EEE1"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el costo de difusión del quehacer gubernamental y de los bienes y servicios públicos que prestan los entes públicos, la publicación y difusión masiva de las mismas a un público objetivo determinado a través de televisión abierta y restringida, radio, cine, prensa, encartes, espectaculares, mobiliario urbano, tarjetas telefónicas, medios electrónicos e impresos internacionales, folletos, trípticos, dípticos, carteles, mantas, rótulos, producto integrado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p w14:paraId="49F109C0"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365 </w:t>
      </w:r>
      <w:proofErr w:type="gramStart"/>
      <w:r w:rsidRPr="00C64554">
        <w:rPr>
          <w:b/>
          <w:bCs/>
          <w:sz w:val="24"/>
          <w:szCs w:val="24"/>
          <w:lang w:val="es-MX"/>
        </w:rPr>
        <w:t>Servicios</w:t>
      </w:r>
      <w:proofErr w:type="gramEnd"/>
      <w:r w:rsidRPr="00C64554">
        <w:rPr>
          <w:b/>
          <w:bCs/>
          <w:sz w:val="24"/>
          <w:szCs w:val="24"/>
          <w:lang w:val="es-MX"/>
        </w:rPr>
        <w:t xml:space="preserve"> de la industria fílmica, del sonido y del video</w:t>
      </w:r>
    </w:p>
    <w:p w14:paraId="3F0FE6B0"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el costo por postproducción (doblaje, titulaje, subtitulaje, efectos visuales, animación, edición, conversión de formato, copiado de videos, entre otros) y otros servicios para la industria fílmica y del video (crestomatía y servicios prestados por laboratorios fílmicos).</w:t>
      </w:r>
    </w:p>
    <w:p w14:paraId="6011C2E8" w14:textId="0F93C1EF" w:rsidR="009D6756" w:rsidRDefault="009D6756" w:rsidP="009D6756">
      <w:pPr>
        <w:pStyle w:val="Texto"/>
        <w:spacing w:line="240" w:lineRule="exact"/>
        <w:rPr>
          <w:b/>
          <w:sz w:val="24"/>
          <w:szCs w:val="24"/>
          <w:lang w:val="es-MX"/>
        </w:rPr>
      </w:pPr>
    </w:p>
    <w:p w14:paraId="3283B4C8" w14:textId="01BB3706" w:rsidR="00647A0F" w:rsidRDefault="00647A0F" w:rsidP="009D6756">
      <w:pPr>
        <w:pStyle w:val="Texto"/>
        <w:spacing w:line="240" w:lineRule="exact"/>
        <w:rPr>
          <w:b/>
          <w:sz w:val="24"/>
          <w:szCs w:val="24"/>
          <w:lang w:val="es-MX"/>
        </w:rPr>
      </w:pPr>
    </w:p>
    <w:p w14:paraId="063A96E8" w14:textId="77777777" w:rsidR="00647A0F" w:rsidRPr="00E43863" w:rsidRDefault="00647A0F" w:rsidP="009D6756">
      <w:pPr>
        <w:pStyle w:val="Texto"/>
        <w:spacing w:line="240" w:lineRule="exact"/>
        <w:rPr>
          <w:b/>
          <w:sz w:val="24"/>
          <w:szCs w:val="24"/>
          <w:lang w:val="es-MX"/>
        </w:rPr>
      </w:pPr>
    </w:p>
    <w:p w14:paraId="246F175F" w14:textId="77777777" w:rsidR="009D6756" w:rsidRPr="00E43863" w:rsidRDefault="009D6756" w:rsidP="009D6756">
      <w:pPr>
        <w:pStyle w:val="Texto"/>
        <w:spacing w:line="240" w:lineRule="exact"/>
        <w:rPr>
          <w:b/>
          <w:sz w:val="24"/>
          <w:szCs w:val="24"/>
          <w:lang w:val="es-MX"/>
        </w:rPr>
      </w:pPr>
      <w:r w:rsidRPr="00E43863">
        <w:rPr>
          <w:b/>
          <w:sz w:val="24"/>
          <w:szCs w:val="24"/>
          <w:lang w:val="es-MX"/>
        </w:rPr>
        <w:lastRenderedPageBreak/>
        <w:t>3700 SERVICIOS DE TRASLADO Y VIATICOS</w:t>
      </w:r>
    </w:p>
    <w:p w14:paraId="54E0703A"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servicios de traslado, instalación y viáticos del personal, cuando por el desempeño de sus labores propias o comisiones de trabajo, requieran trasladarse a lugares distintos al de su adscripción.</w:t>
      </w:r>
    </w:p>
    <w:p w14:paraId="413E3D4F"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371 Pasajes aéreos</w:t>
      </w:r>
    </w:p>
    <w:p w14:paraId="0BC2CA2E"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gastos por concepto de traslado de personal por vía aérea en cumplimiento de sus funciones públicas. Incluye gastos por traslado de presos, reparto y entrega de mensajería. Excluye los pasajes por concepto de becas y arrendamiento de equipo de transporte.</w:t>
      </w:r>
    </w:p>
    <w:p w14:paraId="4AD30F51" w14:textId="77777777" w:rsidR="009D6756" w:rsidRPr="00C64554" w:rsidRDefault="009D6756" w:rsidP="009D6756">
      <w:pPr>
        <w:pStyle w:val="Texto"/>
        <w:spacing w:line="246" w:lineRule="exact"/>
        <w:rPr>
          <w:b/>
          <w:bCs/>
          <w:sz w:val="24"/>
          <w:szCs w:val="24"/>
        </w:rPr>
      </w:pPr>
      <w:r w:rsidRPr="00C64554">
        <w:rPr>
          <w:b/>
          <w:bCs/>
          <w:sz w:val="24"/>
          <w:szCs w:val="24"/>
        </w:rPr>
        <w:t>372 Pasajes terrestres</w:t>
      </w:r>
    </w:p>
    <w:p w14:paraId="1DFF70A4" w14:textId="77777777" w:rsidR="009D6756" w:rsidRPr="00E43863" w:rsidRDefault="009D6756" w:rsidP="009D6756">
      <w:pPr>
        <w:pStyle w:val="Texto"/>
        <w:spacing w:line="246" w:lineRule="exact"/>
        <w:rPr>
          <w:sz w:val="24"/>
          <w:szCs w:val="24"/>
        </w:rPr>
      </w:pPr>
      <w:r w:rsidRPr="00E43863">
        <w:rPr>
          <w:sz w:val="24"/>
          <w:szCs w:val="24"/>
        </w:rPr>
        <w:t>Asignaciones destinadas a cubrir los gastos por concepto de traslado de personal por vía terrestre urbana y suburbana, interurbana y rural, taxis y ferroviario, en cumplimiento de sus funciones públicas. Incluye gastos por traslado de presos reparto y entrega de mensajería. Excluye pasajes por concepto de becas y arrendamiento de equipo de transporte.</w:t>
      </w:r>
    </w:p>
    <w:p w14:paraId="6B9111BA"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375 </w:t>
      </w:r>
      <w:proofErr w:type="gramStart"/>
      <w:r w:rsidRPr="00C64554">
        <w:rPr>
          <w:b/>
          <w:bCs/>
          <w:sz w:val="24"/>
          <w:szCs w:val="24"/>
          <w:lang w:val="es-MX"/>
        </w:rPr>
        <w:t>Viáticos</w:t>
      </w:r>
      <w:proofErr w:type="gramEnd"/>
      <w:r w:rsidRPr="00C64554">
        <w:rPr>
          <w:b/>
          <w:bCs/>
          <w:sz w:val="24"/>
          <w:szCs w:val="24"/>
          <w:lang w:val="es-MX"/>
        </w:rPr>
        <w:t xml:space="preserve"> en el país</w:t>
      </w:r>
    </w:p>
    <w:p w14:paraId="3761F7B8" w14:textId="350630D7" w:rsidR="009D6756" w:rsidRDefault="009D6756" w:rsidP="009D6756">
      <w:pPr>
        <w:pStyle w:val="Texto"/>
        <w:spacing w:line="240" w:lineRule="exact"/>
        <w:rPr>
          <w:sz w:val="24"/>
          <w:szCs w:val="24"/>
          <w:lang w:val="es-MX"/>
        </w:rPr>
      </w:pPr>
      <w:r w:rsidRPr="00E43863">
        <w:rPr>
          <w:sz w:val="24"/>
          <w:szCs w:val="24"/>
          <w:lang w:val="es-MX"/>
        </w:rPr>
        <w:t>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p w14:paraId="498C7368" w14:textId="77777777" w:rsidR="00292FEA" w:rsidRPr="00E43863" w:rsidRDefault="00292FEA" w:rsidP="009D6756">
      <w:pPr>
        <w:pStyle w:val="Texto"/>
        <w:spacing w:line="240" w:lineRule="exact"/>
        <w:rPr>
          <w:sz w:val="24"/>
          <w:szCs w:val="24"/>
          <w:lang w:val="es-MX"/>
        </w:rPr>
      </w:pPr>
    </w:p>
    <w:p w14:paraId="44691E18" w14:textId="77777777" w:rsidR="009D6756" w:rsidRPr="00E43863" w:rsidRDefault="009D6756" w:rsidP="009D6756">
      <w:pPr>
        <w:pStyle w:val="Texto"/>
        <w:spacing w:line="240" w:lineRule="exact"/>
        <w:rPr>
          <w:b/>
          <w:sz w:val="24"/>
          <w:szCs w:val="24"/>
          <w:lang w:val="es-MX"/>
        </w:rPr>
      </w:pPr>
      <w:r w:rsidRPr="00E43863">
        <w:rPr>
          <w:b/>
          <w:sz w:val="24"/>
          <w:szCs w:val="24"/>
          <w:lang w:val="es-MX"/>
        </w:rPr>
        <w:t>3800 SERVICIOS OFICIALES</w:t>
      </w:r>
    </w:p>
    <w:p w14:paraId="0FB446CE"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servicios relacionados con la celebración de actos y ceremonias oficiales realizadas por los entes públicos; así como los gastos de representación y los necesarios para las oficinas establecidas en el exterior.</w:t>
      </w:r>
    </w:p>
    <w:p w14:paraId="120CF646"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381 </w:t>
      </w:r>
      <w:proofErr w:type="gramStart"/>
      <w:r w:rsidRPr="00C64554">
        <w:rPr>
          <w:b/>
          <w:bCs/>
          <w:sz w:val="24"/>
          <w:szCs w:val="24"/>
          <w:lang w:val="es-MX"/>
        </w:rPr>
        <w:t>Gastos</w:t>
      </w:r>
      <w:proofErr w:type="gramEnd"/>
      <w:r w:rsidRPr="00C64554">
        <w:rPr>
          <w:b/>
          <w:bCs/>
          <w:sz w:val="24"/>
          <w:szCs w:val="24"/>
          <w:lang w:val="es-MX"/>
        </w:rPr>
        <w:t xml:space="preserve"> de ceremonial</w:t>
      </w:r>
    </w:p>
    <w:p w14:paraId="1650A011"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servicios integrales que se contraten con motivo de organización y ejecución de recepciones de los titulares de los entes públicos al personal del Cuerpo Diplomático acreditado y personalidades nacionales o extranjeras residentes o de visita en el territorio nacional, así como para cubrir dichos gastos en eventos que se realicen en el extranjero; siempre y cuando que por tratarse de servicios integrales no puedan desagregarse en otras partidas de los capítulos 2000 Materiales y Suministros y 3000 Servicios Generales. Incluye bienes y servicios tales como: organización y ejecución de recepciones, adornos, escenografía, entre otros.</w:t>
      </w:r>
    </w:p>
    <w:p w14:paraId="2E196E57"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385 </w:t>
      </w:r>
      <w:proofErr w:type="gramStart"/>
      <w:r w:rsidRPr="00C64554">
        <w:rPr>
          <w:b/>
          <w:bCs/>
          <w:sz w:val="24"/>
          <w:szCs w:val="24"/>
          <w:lang w:val="es-MX"/>
        </w:rPr>
        <w:t>Gastos</w:t>
      </w:r>
      <w:proofErr w:type="gramEnd"/>
      <w:r w:rsidRPr="00C64554">
        <w:rPr>
          <w:b/>
          <w:bCs/>
          <w:sz w:val="24"/>
          <w:szCs w:val="24"/>
          <w:lang w:val="es-MX"/>
        </w:rPr>
        <w:t xml:space="preserve"> de representación</w:t>
      </w:r>
    </w:p>
    <w:p w14:paraId="20AAC1FF" w14:textId="2C344BAD" w:rsidR="009D6756" w:rsidRDefault="009D6756" w:rsidP="009D6756">
      <w:pPr>
        <w:pStyle w:val="Texto"/>
        <w:spacing w:line="240" w:lineRule="exact"/>
        <w:rPr>
          <w:sz w:val="24"/>
          <w:szCs w:val="24"/>
          <w:lang w:val="es-MX"/>
        </w:rPr>
      </w:pPr>
      <w:r w:rsidRPr="00E43863">
        <w:rPr>
          <w:sz w:val="24"/>
          <w:szCs w:val="24"/>
          <w:lang w:val="es-MX"/>
        </w:rPr>
        <w:t>Asignaciones destinadas a cubrir gastos autorizados a los servidores públicos de mandos medios y superiores por concepto de atención a actividades institucionales originadas por el desempeño de las funciones encomendadas para la consecución de los objetivos de los entes públicos a los que estén adscritos.</w:t>
      </w:r>
    </w:p>
    <w:p w14:paraId="6D47FF17" w14:textId="10BBFED4" w:rsidR="00292FEA" w:rsidRDefault="00292FEA" w:rsidP="009D6756">
      <w:pPr>
        <w:pStyle w:val="Texto"/>
        <w:spacing w:line="240" w:lineRule="exact"/>
        <w:rPr>
          <w:sz w:val="24"/>
          <w:szCs w:val="24"/>
          <w:lang w:val="es-MX"/>
        </w:rPr>
      </w:pPr>
    </w:p>
    <w:p w14:paraId="172BCC7F" w14:textId="0650E54A" w:rsidR="00647A0F" w:rsidRDefault="00647A0F" w:rsidP="009D6756">
      <w:pPr>
        <w:pStyle w:val="Texto"/>
        <w:spacing w:line="240" w:lineRule="exact"/>
        <w:rPr>
          <w:sz w:val="24"/>
          <w:szCs w:val="24"/>
          <w:lang w:val="es-MX"/>
        </w:rPr>
      </w:pPr>
    </w:p>
    <w:p w14:paraId="68790C1A" w14:textId="77777777" w:rsidR="00647A0F" w:rsidRPr="00E43863" w:rsidRDefault="00647A0F" w:rsidP="009D6756">
      <w:pPr>
        <w:pStyle w:val="Texto"/>
        <w:spacing w:line="240" w:lineRule="exact"/>
        <w:rPr>
          <w:sz w:val="24"/>
          <w:szCs w:val="24"/>
          <w:lang w:val="es-MX"/>
        </w:rPr>
      </w:pPr>
    </w:p>
    <w:p w14:paraId="51E10490" w14:textId="77777777" w:rsidR="009D6756" w:rsidRPr="00E43863" w:rsidRDefault="009D6756" w:rsidP="009D6756">
      <w:pPr>
        <w:pStyle w:val="Texto"/>
        <w:spacing w:line="240" w:lineRule="exact"/>
        <w:rPr>
          <w:b/>
          <w:sz w:val="24"/>
          <w:szCs w:val="24"/>
          <w:lang w:val="es-MX"/>
        </w:rPr>
      </w:pPr>
      <w:r w:rsidRPr="00E43863">
        <w:rPr>
          <w:b/>
          <w:sz w:val="24"/>
          <w:szCs w:val="24"/>
          <w:lang w:val="es-MX"/>
        </w:rPr>
        <w:lastRenderedPageBreak/>
        <w:t>3900 OTROS SERVICIOS GENERALES</w:t>
      </w:r>
    </w:p>
    <w:p w14:paraId="4078F99B"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servicios que correspondan a este capítulo, no previstos expresamente en las partidas antes descritas.</w:t>
      </w:r>
    </w:p>
    <w:p w14:paraId="7C0C7B5C"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392 </w:t>
      </w:r>
      <w:proofErr w:type="gramStart"/>
      <w:r w:rsidRPr="00C64554">
        <w:rPr>
          <w:b/>
          <w:bCs/>
          <w:sz w:val="24"/>
          <w:szCs w:val="24"/>
          <w:lang w:val="es-MX"/>
        </w:rPr>
        <w:t>Impuestos</w:t>
      </w:r>
      <w:proofErr w:type="gramEnd"/>
      <w:r w:rsidRPr="00C64554">
        <w:rPr>
          <w:b/>
          <w:bCs/>
          <w:sz w:val="24"/>
          <w:szCs w:val="24"/>
          <w:lang w:val="es-MX"/>
        </w:rPr>
        <w:t xml:space="preserve"> y derechos</w:t>
      </w:r>
    </w:p>
    <w:p w14:paraId="05E56047"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impuestos y/o derechos que cause la venta de productos y servicios al extranjero,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impuestos y derechos de importación.</w:t>
      </w:r>
    </w:p>
    <w:p w14:paraId="4BAB2DFA" w14:textId="77777777" w:rsidR="009D6756" w:rsidRPr="00C64554" w:rsidRDefault="009D6756" w:rsidP="009D6756">
      <w:pPr>
        <w:pStyle w:val="Texto"/>
        <w:spacing w:line="240" w:lineRule="exact"/>
        <w:rPr>
          <w:b/>
          <w:bCs/>
          <w:sz w:val="24"/>
          <w:szCs w:val="24"/>
          <w:lang w:val="es-MX"/>
        </w:rPr>
      </w:pPr>
      <w:r w:rsidRPr="00C64554">
        <w:rPr>
          <w:b/>
          <w:bCs/>
          <w:sz w:val="24"/>
          <w:szCs w:val="24"/>
          <w:lang w:val="es-MX"/>
        </w:rPr>
        <w:t xml:space="preserve">398 </w:t>
      </w:r>
      <w:proofErr w:type="gramStart"/>
      <w:r w:rsidRPr="00C64554">
        <w:rPr>
          <w:b/>
          <w:bCs/>
          <w:sz w:val="24"/>
          <w:szCs w:val="24"/>
          <w:lang w:val="es-MX"/>
        </w:rPr>
        <w:t>Impuesto</w:t>
      </w:r>
      <w:proofErr w:type="gramEnd"/>
      <w:r w:rsidRPr="00C64554">
        <w:rPr>
          <w:b/>
          <w:bCs/>
          <w:sz w:val="24"/>
          <w:szCs w:val="24"/>
          <w:lang w:val="es-MX"/>
        </w:rPr>
        <w:t xml:space="preserve"> sobre nóminas y otros que se deriven de una relación laboral</w:t>
      </w:r>
    </w:p>
    <w:p w14:paraId="010FB3C7"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los pagos del impuesto sobre nóminas y otros que se deriven de una relación laboral a cargo de los entes públicos en los términos de las leyes correspondientes.</w:t>
      </w:r>
    </w:p>
    <w:p w14:paraId="5270989B"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399 </w:t>
      </w:r>
      <w:proofErr w:type="gramStart"/>
      <w:r w:rsidRPr="007E22CD">
        <w:rPr>
          <w:b/>
          <w:bCs/>
          <w:sz w:val="24"/>
          <w:szCs w:val="24"/>
          <w:lang w:val="es-MX"/>
        </w:rPr>
        <w:t>Otros</w:t>
      </w:r>
      <w:proofErr w:type="gramEnd"/>
      <w:r w:rsidRPr="007E22CD">
        <w:rPr>
          <w:b/>
          <w:bCs/>
          <w:sz w:val="24"/>
          <w:szCs w:val="24"/>
          <w:lang w:val="es-MX"/>
        </w:rPr>
        <w:t xml:space="preserve"> servicios generales</w:t>
      </w:r>
    </w:p>
    <w:p w14:paraId="449B5ECE"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cubrir otros servicios no contemplados en las partidas anteriores y por realización de actividades propias de la función pública, entre otros. Incluye también con motivo de las actividades de coordinación del Ejecutivo Federal con el Presidente Electo, durante la segunda mitad del año en que termine el periodo presidencial, para el desarrollo de los trabajos cuya aplicación tendrá repercusiones para la nueva administración, como la participación en la elaboración de la iniciativa de la Ley de Ingresos y el proyecto de Presupuesto de Egresos de la Federación, así como otras actividades durante la </w:t>
      </w:r>
      <w:proofErr w:type="gramStart"/>
      <w:r w:rsidRPr="00E43863">
        <w:rPr>
          <w:sz w:val="24"/>
          <w:szCs w:val="24"/>
          <w:lang w:val="es-MX"/>
        </w:rPr>
        <w:t>etapa  de</w:t>
      </w:r>
      <w:proofErr w:type="gramEnd"/>
      <w:r w:rsidRPr="00E43863">
        <w:rPr>
          <w:sz w:val="24"/>
          <w:szCs w:val="24"/>
          <w:lang w:val="es-MX"/>
        </w:rPr>
        <w:t xml:space="preserve"> transición.</w:t>
      </w:r>
    </w:p>
    <w:p w14:paraId="1790EABE" w14:textId="77777777" w:rsidR="009D6756" w:rsidRPr="00E43863" w:rsidRDefault="009D6756" w:rsidP="009D6756">
      <w:pPr>
        <w:pStyle w:val="Texto"/>
        <w:spacing w:line="240" w:lineRule="exact"/>
        <w:rPr>
          <w:b/>
          <w:sz w:val="24"/>
          <w:szCs w:val="24"/>
          <w:lang w:val="es-MX"/>
        </w:rPr>
      </w:pPr>
    </w:p>
    <w:p w14:paraId="2D8A2FB3" w14:textId="77777777" w:rsidR="009D6756" w:rsidRPr="00E43863" w:rsidRDefault="009D6756" w:rsidP="009D6756">
      <w:pPr>
        <w:pStyle w:val="Texto"/>
        <w:spacing w:after="86" w:line="240" w:lineRule="exact"/>
        <w:rPr>
          <w:b/>
          <w:sz w:val="24"/>
          <w:szCs w:val="24"/>
          <w:lang w:val="es-MX"/>
        </w:rPr>
      </w:pPr>
      <w:r w:rsidRPr="00E43863">
        <w:rPr>
          <w:b/>
          <w:sz w:val="24"/>
          <w:szCs w:val="24"/>
          <w:lang w:val="es-MX"/>
        </w:rPr>
        <w:t>5000 BIENES MUEBLES, INMUEBLES E INTANGIBLES</w:t>
      </w:r>
    </w:p>
    <w:p w14:paraId="2954B41B" w14:textId="7E120DFD" w:rsidR="009D6756" w:rsidRDefault="009D6756" w:rsidP="009D6756">
      <w:pPr>
        <w:pStyle w:val="Texto"/>
        <w:spacing w:after="86" w:line="240" w:lineRule="exact"/>
        <w:rPr>
          <w:sz w:val="24"/>
          <w:szCs w:val="24"/>
          <w:lang w:val="es-MX"/>
        </w:rPr>
      </w:pPr>
      <w:r w:rsidRPr="00E43863">
        <w:rPr>
          <w:sz w:val="24"/>
          <w:szCs w:val="24"/>
          <w:lang w:val="es-MX"/>
        </w:rPr>
        <w:t>Agrupa las asignaciones destinadas a la adquisición de toda clase de bienes muebles, inmuebles e intangibles, requeridos en el desempeño de las actividades de los entes públicos. Incluye los pagos por adjudicación, expropiación e indemnización de bienes muebles e inmuebles a favor del Gobierno.</w:t>
      </w:r>
    </w:p>
    <w:p w14:paraId="15AF8DD6" w14:textId="77777777" w:rsidR="00292FEA" w:rsidRPr="00E43863" w:rsidRDefault="00292FEA" w:rsidP="009D6756">
      <w:pPr>
        <w:pStyle w:val="Texto"/>
        <w:spacing w:after="86" w:line="240" w:lineRule="exact"/>
        <w:rPr>
          <w:sz w:val="24"/>
          <w:szCs w:val="24"/>
          <w:lang w:val="es-MX"/>
        </w:rPr>
      </w:pPr>
    </w:p>
    <w:p w14:paraId="318E2DA0" w14:textId="77777777" w:rsidR="009D6756" w:rsidRPr="00E43863" w:rsidRDefault="009D6756" w:rsidP="009D6756">
      <w:pPr>
        <w:pStyle w:val="Texto"/>
        <w:spacing w:after="86" w:line="240" w:lineRule="exact"/>
        <w:rPr>
          <w:b/>
          <w:sz w:val="24"/>
          <w:szCs w:val="24"/>
          <w:lang w:val="es-MX"/>
        </w:rPr>
      </w:pPr>
      <w:r w:rsidRPr="00E43863">
        <w:rPr>
          <w:b/>
          <w:sz w:val="24"/>
          <w:szCs w:val="24"/>
          <w:lang w:val="es-MX"/>
        </w:rPr>
        <w:t>5100 MOBILIARIO Y EQUIPO DE ADMINISTRACION</w:t>
      </w:r>
    </w:p>
    <w:p w14:paraId="36792758" w14:textId="77777777" w:rsidR="009D6756" w:rsidRPr="00E43863" w:rsidRDefault="009D6756" w:rsidP="009D6756">
      <w:pPr>
        <w:pStyle w:val="Texto"/>
        <w:spacing w:after="86" w:line="240" w:lineRule="exact"/>
        <w:rPr>
          <w:sz w:val="24"/>
          <w:szCs w:val="24"/>
          <w:lang w:val="es-MX"/>
        </w:rPr>
      </w:pPr>
      <w:r w:rsidRPr="00E43863">
        <w:rPr>
          <w:sz w:val="24"/>
          <w:szCs w:val="24"/>
          <w:lang w:val="es-MX"/>
        </w:rPr>
        <w:t>Asignaciones destinadas a la adquisición de toda clase de mobiliario y equipo de administración; bienes informáticos y equipo de cómputo; a bienes artísticos, obras de arte, objetos valiosos y otros elementos coleccionables. Así como también las refacciones y accesorios mayores correspondientes a este concepto. Incluye los pagos por adjudicación, expropiación e indemnización de bienes muebles a favor del Gobierno.</w:t>
      </w:r>
    </w:p>
    <w:p w14:paraId="60E73B1A"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511 </w:t>
      </w:r>
      <w:proofErr w:type="gramStart"/>
      <w:r w:rsidRPr="007E22CD">
        <w:rPr>
          <w:b/>
          <w:bCs/>
          <w:sz w:val="24"/>
          <w:szCs w:val="24"/>
          <w:lang w:val="es-MX"/>
        </w:rPr>
        <w:t>Muebles</w:t>
      </w:r>
      <w:proofErr w:type="gramEnd"/>
      <w:r w:rsidRPr="007E22CD">
        <w:rPr>
          <w:b/>
          <w:bCs/>
          <w:sz w:val="24"/>
          <w:szCs w:val="24"/>
          <w:lang w:val="es-MX"/>
        </w:rPr>
        <w:t xml:space="preserve"> de oficina y estantería</w:t>
      </w:r>
    </w:p>
    <w:p w14:paraId="21D33003"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bienes muebles y sistemas modulares que requieran los entes públicos para el desempeño de sus funciones, tales como: estantes, ficheros, percheros, escritorios, sillas, sillones, anaqueles, archiveros, libreros, mesas, pupitres, caballetes, restiradores, entre otros.</w:t>
      </w:r>
    </w:p>
    <w:p w14:paraId="3DE59538" w14:textId="77777777" w:rsidR="009D6756" w:rsidRPr="007E22CD" w:rsidRDefault="009D6756" w:rsidP="009D6756">
      <w:pPr>
        <w:pStyle w:val="Texto"/>
        <w:spacing w:line="238" w:lineRule="exact"/>
        <w:rPr>
          <w:b/>
          <w:bCs/>
          <w:sz w:val="24"/>
          <w:szCs w:val="24"/>
        </w:rPr>
      </w:pPr>
      <w:r w:rsidRPr="007E22CD">
        <w:rPr>
          <w:b/>
          <w:bCs/>
          <w:sz w:val="24"/>
          <w:szCs w:val="24"/>
        </w:rPr>
        <w:t xml:space="preserve">515 </w:t>
      </w:r>
      <w:proofErr w:type="gramStart"/>
      <w:r w:rsidRPr="007E22CD">
        <w:rPr>
          <w:b/>
          <w:bCs/>
          <w:sz w:val="24"/>
          <w:szCs w:val="24"/>
        </w:rPr>
        <w:t>Equipo</w:t>
      </w:r>
      <w:proofErr w:type="gramEnd"/>
      <w:r w:rsidRPr="007E22CD">
        <w:rPr>
          <w:b/>
          <w:bCs/>
          <w:sz w:val="24"/>
          <w:szCs w:val="24"/>
        </w:rPr>
        <w:t xml:space="preserve"> de cómputo y de tecnología de la información</w:t>
      </w:r>
    </w:p>
    <w:p w14:paraId="4A8246A2" w14:textId="02DC99C9" w:rsidR="00647A0F" w:rsidRPr="00E43863" w:rsidRDefault="009D6756" w:rsidP="00647A0F">
      <w:pPr>
        <w:pStyle w:val="Texto"/>
        <w:spacing w:line="238" w:lineRule="exact"/>
        <w:rPr>
          <w:sz w:val="24"/>
          <w:szCs w:val="24"/>
        </w:rPr>
      </w:pPr>
      <w:r w:rsidRPr="00E43863">
        <w:rPr>
          <w:sz w:val="24"/>
          <w:szCs w:val="24"/>
        </w:rPr>
        <w:t xml:space="preserve">Asignaciones destinadas a la adquisición de equipos y aparatos de uso informático, para el procesamiento electrónico de datos y para el uso de redes, así </w:t>
      </w:r>
      <w:r w:rsidRPr="00E43863">
        <w:rPr>
          <w:sz w:val="24"/>
          <w:szCs w:val="24"/>
        </w:rPr>
        <w:lastRenderedPageBreak/>
        <w:t>como sus refacciones y accesorios mayores, tales como: servidores, computadoras, lectoras, terminales, monitores, procesadores, tableros de control, equipos de conectividad, unidades de almacenamiento, impresoras, lectores ópticos y magnéticos, monitores y componentes electrónicos como tarjetas simples o cargadas; circuitos, modem para computadora, fax y teléfono y arneses, entre otras.</w:t>
      </w:r>
    </w:p>
    <w:p w14:paraId="597C5FB0"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519 </w:t>
      </w:r>
      <w:proofErr w:type="gramStart"/>
      <w:r w:rsidRPr="007E22CD">
        <w:rPr>
          <w:b/>
          <w:bCs/>
          <w:sz w:val="24"/>
          <w:szCs w:val="24"/>
          <w:lang w:val="es-MX"/>
        </w:rPr>
        <w:t>Otros</w:t>
      </w:r>
      <w:proofErr w:type="gramEnd"/>
      <w:r w:rsidRPr="007E22CD">
        <w:rPr>
          <w:b/>
          <w:bCs/>
          <w:sz w:val="24"/>
          <w:szCs w:val="24"/>
          <w:lang w:val="es-MX"/>
        </w:rPr>
        <w:t xml:space="preserve"> mobiliarios y equipos de administración</w:t>
      </w:r>
    </w:p>
    <w:p w14:paraId="136FD0C9" w14:textId="0C8E837A" w:rsidR="009D6756" w:rsidRDefault="009D6756" w:rsidP="009D6756">
      <w:pPr>
        <w:pStyle w:val="Texto"/>
        <w:spacing w:line="240" w:lineRule="exact"/>
        <w:rPr>
          <w:sz w:val="24"/>
          <w:szCs w:val="24"/>
          <w:lang w:val="es-MX"/>
        </w:rPr>
      </w:pPr>
      <w:r w:rsidRPr="00E43863">
        <w:rPr>
          <w:sz w:val="24"/>
          <w:szCs w:val="24"/>
          <w:lang w:val="es-MX"/>
        </w:rPr>
        <w:t>Asignaciones destinadas a la adquisición de equipos propios para el desarrollo de las actividades administrativas, productivas y demás instalaciones de los entes públicos, tales como: máquinas de escribir, sumar, calcular y registrar; equipo de fotocopiadoras, aspiradoras, enceradoras, grabadoras, radios, televisores, microfilmadoras, circuito cerrado de T.V., equipos de detección de fuego, alarma y voceo, lavadoras, hornos de microondas y demás bienes considerados en los activos fijos de los entes públicos. Incluye los utensilios para el servicio de alimentación, cuya adquisición incremente los activos fijos de las mismas.</w:t>
      </w:r>
    </w:p>
    <w:p w14:paraId="525687DB" w14:textId="77777777" w:rsidR="00292FEA" w:rsidRPr="00E43863" w:rsidRDefault="00292FEA" w:rsidP="009D6756">
      <w:pPr>
        <w:pStyle w:val="Texto"/>
        <w:spacing w:line="240" w:lineRule="exact"/>
        <w:rPr>
          <w:sz w:val="24"/>
          <w:szCs w:val="24"/>
          <w:lang w:val="es-MX"/>
        </w:rPr>
      </w:pPr>
    </w:p>
    <w:p w14:paraId="43A96D6F" w14:textId="77777777" w:rsidR="009D6756" w:rsidRPr="00E43863" w:rsidRDefault="009D6756" w:rsidP="009D6756">
      <w:pPr>
        <w:pStyle w:val="Texto"/>
        <w:spacing w:after="86" w:line="240" w:lineRule="exact"/>
        <w:rPr>
          <w:b/>
          <w:sz w:val="24"/>
          <w:szCs w:val="24"/>
          <w:lang w:val="es-MX"/>
        </w:rPr>
      </w:pPr>
      <w:r w:rsidRPr="00E43863">
        <w:rPr>
          <w:b/>
          <w:sz w:val="24"/>
          <w:szCs w:val="24"/>
          <w:lang w:val="es-MX"/>
        </w:rPr>
        <w:t>5200 MOBILIARIO Y EQUIPO EDUCACIONAL Y RECREATIVO</w:t>
      </w:r>
    </w:p>
    <w:p w14:paraId="55D820ED" w14:textId="77777777" w:rsidR="009D6756" w:rsidRPr="00E43863" w:rsidRDefault="009D6756" w:rsidP="009D6756">
      <w:pPr>
        <w:pStyle w:val="Texto"/>
        <w:spacing w:after="86" w:line="240" w:lineRule="exact"/>
        <w:rPr>
          <w:sz w:val="24"/>
          <w:szCs w:val="24"/>
          <w:lang w:val="es-MX"/>
        </w:rPr>
      </w:pPr>
      <w:r w:rsidRPr="00E43863">
        <w:rPr>
          <w:sz w:val="24"/>
          <w:szCs w:val="24"/>
          <w:lang w:val="es-MX"/>
        </w:rPr>
        <w:t>Asignaciones destinadas a la adquisición de equipos educacionales y recreativos, tales como: equipos y aparatos audiovisuales, aparatos de gimnasia, proyectores, cámaras fotográficas, entre otros. Incluye refacciones y accesorios mayores correspondientes a este concepto.</w:t>
      </w:r>
    </w:p>
    <w:p w14:paraId="5F7409A0"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523 </w:t>
      </w:r>
      <w:proofErr w:type="gramStart"/>
      <w:r w:rsidRPr="007E22CD">
        <w:rPr>
          <w:b/>
          <w:bCs/>
          <w:sz w:val="24"/>
          <w:szCs w:val="24"/>
          <w:lang w:val="es-MX"/>
        </w:rPr>
        <w:t>Cámaras</w:t>
      </w:r>
      <w:proofErr w:type="gramEnd"/>
      <w:r w:rsidRPr="007E22CD">
        <w:rPr>
          <w:b/>
          <w:bCs/>
          <w:sz w:val="24"/>
          <w:szCs w:val="24"/>
          <w:lang w:val="es-MX"/>
        </w:rPr>
        <w:t xml:space="preserve"> fotográficas y de video</w:t>
      </w:r>
    </w:p>
    <w:p w14:paraId="01A21DB0" w14:textId="5CA6C0A9" w:rsidR="009D6756" w:rsidRDefault="009D6756" w:rsidP="009D6756">
      <w:pPr>
        <w:pStyle w:val="Texto"/>
        <w:spacing w:line="240" w:lineRule="exact"/>
        <w:rPr>
          <w:sz w:val="24"/>
          <w:szCs w:val="24"/>
          <w:lang w:val="es-MX"/>
        </w:rPr>
      </w:pPr>
      <w:r w:rsidRPr="00E43863">
        <w:rPr>
          <w:sz w:val="24"/>
          <w:szCs w:val="24"/>
          <w:lang w:val="es-MX"/>
        </w:rPr>
        <w:t>Asignaciones destinadas a la adquisición de cámaras fotográficas, equipos y accesorios fotográficos y aparatos de proyección y de video, entre otros.</w:t>
      </w:r>
    </w:p>
    <w:p w14:paraId="043A0703" w14:textId="77777777" w:rsidR="00292FEA" w:rsidRPr="00E43863" w:rsidRDefault="00292FEA" w:rsidP="009D6756">
      <w:pPr>
        <w:pStyle w:val="Texto"/>
        <w:spacing w:line="240" w:lineRule="exact"/>
        <w:rPr>
          <w:sz w:val="24"/>
          <w:szCs w:val="24"/>
          <w:lang w:val="es-MX"/>
        </w:rPr>
      </w:pPr>
    </w:p>
    <w:p w14:paraId="4359A541" w14:textId="77777777" w:rsidR="009D6756" w:rsidRPr="00E43863" w:rsidRDefault="009D6756" w:rsidP="009D6756">
      <w:pPr>
        <w:pStyle w:val="Texto"/>
        <w:spacing w:after="86" w:line="240" w:lineRule="exact"/>
        <w:rPr>
          <w:b/>
          <w:sz w:val="24"/>
          <w:szCs w:val="24"/>
          <w:lang w:val="es-MX"/>
        </w:rPr>
      </w:pPr>
      <w:r w:rsidRPr="00E43863">
        <w:rPr>
          <w:b/>
          <w:sz w:val="24"/>
          <w:szCs w:val="24"/>
          <w:lang w:val="es-MX"/>
        </w:rPr>
        <w:t>5400 VEHICULOS Y EQUIPO DE TRANSPORTE</w:t>
      </w:r>
    </w:p>
    <w:p w14:paraId="612590EB" w14:textId="77777777" w:rsidR="009D6756" w:rsidRPr="00E43863" w:rsidRDefault="009D6756" w:rsidP="009D6756">
      <w:pPr>
        <w:pStyle w:val="Texto"/>
        <w:spacing w:after="86" w:line="240" w:lineRule="exact"/>
        <w:rPr>
          <w:sz w:val="24"/>
          <w:szCs w:val="24"/>
          <w:lang w:val="es-MX"/>
        </w:rPr>
      </w:pPr>
      <w:r w:rsidRPr="00E43863">
        <w:rPr>
          <w:sz w:val="24"/>
          <w:szCs w:val="24"/>
          <w:lang w:val="es-MX"/>
        </w:rPr>
        <w:t>Asignaciones destinadas a la adquisición de toda clase de equipo de transporte terrestre, ferroviario, aéreo, aeroespacial, marítimo, lacustre, fluvial y auxiliar de transporte. Incluye refacciones y accesorios mayores correspondientes a este concepto.</w:t>
      </w:r>
    </w:p>
    <w:p w14:paraId="793578A9" w14:textId="77777777" w:rsidR="009D6756" w:rsidRPr="007E22CD" w:rsidRDefault="009D6756" w:rsidP="009D6756">
      <w:pPr>
        <w:pStyle w:val="Texto"/>
        <w:spacing w:after="0" w:line="240" w:lineRule="exact"/>
        <w:ind w:firstLine="289"/>
        <w:rPr>
          <w:b/>
          <w:bCs/>
          <w:sz w:val="24"/>
          <w:szCs w:val="24"/>
          <w:lang w:val="es-MX"/>
        </w:rPr>
      </w:pPr>
      <w:r w:rsidRPr="007E22CD">
        <w:rPr>
          <w:b/>
          <w:bCs/>
          <w:sz w:val="24"/>
          <w:szCs w:val="24"/>
          <w:lang w:val="es-MX"/>
        </w:rPr>
        <w:t xml:space="preserve">541 </w:t>
      </w:r>
      <w:proofErr w:type="gramStart"/>
      <w:r w:rsidRPr="007E22CD">
        <w:rPr>
          <w:b/>
          <w:bCs/>
          <w:sz w:val="24"/>
          <w:szCs w:val="24"/>
          <w:lang w:val="es-MX"/>
        </w:rPr>
        <w:t>Vehículos</w:t>
      </w:r>
      <w:proofErr w:type="gramEnd"/>
      <w:r w:rsidRPr="007E22CD">
        <w:rPr>
          <w:b/>
          <w:bCs/>
          <w:sz w:val="24"/>
          <w:szCs w:val="24"/>
          <w:lang w:val="es-MX"/>
        </w:rPr>
        <w:t xml:space="preserve"> y equipo terrestre</w:t>
      </w:r>
    </w:p>
    <w:p w14:paraId="1362DDD0"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adquisición de automóviles, camionetas de carga ligera, furgonetas, minivans, autobuses y microbuses de pasajeros, camiones de carga, de volteo, revolvedores y </w:t>
      </w:r>
      <w:proofErr w:type="gramStart"/>
      <w:r w:rsidRPr="00E43863">
        <w:rPr>
          <w:sz w:val="24"/>
          <w:szCs w:val="24"/>
          <w:lang w:val="es-MX"/>
        </w:rPr>
        <w:t>tracto-camiones</w:t>
      </w:r>
      <w:proofErr w:type="gramEnd"/>
      <w:r w:rsidRPr="00E43863">
        <w:rPr>
          <w:sz w:val="24"/>
          <w:szCs w:val="24"/>
          <w:lang w:val="es-MX"/>
        </w:rPr>
        <w:t>, entre otros.</w:t>
      </w:r>
    </w:p>
    <w:p w14:paraId="52E43620"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549 </w:t>
      </w:r>
      <w:proofErr w:type="gramStart"/>
      <w:r w:rsidRPr="007E22CD">
        <w:rPr>
          <w:b/>
          <w:bCs/>
          <w:sz w:val="24"/>
          <w:szCs w:val="24"/>
          <w:lang w:val="es-MX"/>
        </w:rPr>
        <w:t>Otros</w:t>
      </w:r>
      <w:proofErr w:type="gramEnd"/>
      <w:r w:rsidRPr="007E22CD">
        <w:rPr>
          <w:b/>
          <w:bCs/>
          <w:sz w:val="24"/>
          <w:szCs w:val="24"/>
          <w:lang w:val="es-MX"/>
        </w:rPr>
        <w:t xml:space="preserve"> equipos de transporte</w:t>
      </w:r>
    </w:p>
    <w:p w14:paraId="17FD40FF" w14:textId="412BBBFB" w:rsidR="009D6756" w:rsidRDefault="009D6756" w:rsidP="009D6756">
      <w:pPr>
        <w:pStyle w:val="Texto"/>
        <w:spacing w:line="240" w:lineRule="exact"/>
        <w:rPr>
          <w:sz w:val="24"/>
          <w:szCs w:val="24"/>
          <w:lang w:val="es-MX"/>
        </w:rPr>
      </w:pPr>
      <w:r w:rsidRPr="00E43863">
        <w:rPr>
          <w:sz w:val="24"/>
          <w:szCs w:val="24"/>
          <w:lang w:val="es-MX"/>
        </w:rPr>
        <w:t>Asignaciones destinadas a la adquisición de otros equipos de transporte no clasificados en las partidas anteriores, tales como: bicicletas, motocicletas, entre otros.</w:t>
      </w:r>
    </w:p>
    <w:p w14:paraId="45D7675F" w14:textId="77777777" w:rsidR="00292FEA" w:rsidRPr="00E43863" w:rsidRDefault="00292FEA" w:rsidP="009D6756">
      <w:pPr>
        <w:pStyle w:val="Texto"/>
        <w:spacing w:line="240" w:lineRule="exact"/>
        <w:rPr>
          <w:sz w:val="24"/>
          <w:szCs w:val="24"/>
          <w:lang w:val="es-MX"/>
        </w:rPr>
      </w:pPr>
    </w:p>
    <w:p w14:paraId="69B3222B" w14:textId="77777777" w:rsidR="009D6756" w:rsidRPr="00E43863" w:rsidRDefault="009D6756" w:rsidP="009D6756">
      <w:pPr>
        <w:pStyle w:val="Texto"/>
        <w:spacing w:after="86" w:line="240" w:lineRule="exact"/>
        <w:rPr>
          <w:b/>
          <w:sz w:val="24"/>
          <w:szCs w:val="24"/>
          <w:lang w:val="es-MX"/>
        </w:rPr>
      </w:pPr>
      <w:r w:rsidRPr="00E43863">
        <w:rPr>
          <w:b/>
          <w:sz w:val="24"/>
          <w:szCs w:val="24"/>
          <w:lang w:val="es-MX"/>
        </w:rPr>
        <w:t>5600 MAQUINARIA, OTROS EQUIPOS Y HERRAMIENTAS</w:t>
      </w:r>
    </w:p>
    <w:p w14:paraId="1832B9EB" w14:textId="64045AD5" w:rsidR="009D6756" w:rsidRDefault="009D6756" w:rsidP="009D6756">
      <w:pPr>
        <w:pStyle w:val="Texto"/>
        <w:spacing w:after="86" w:line="240" w:lineRule="exact"/>
        <w:rPr>
          <w:sz w:val="24"/>
          <w:szCs w:val="24"/>
          <w:lang w:val="es-MX"/>
        </w:rPr>
      </w:pPr>
      <w:r w:rsidRPr="00E43863">
        <w:rPr>
          <w:sz w:val="24"/>
          <w:szCs w:val="24"/>
          <w:lang w:val="es-MX"/>
        </w:rPr>
        <w:t>Asignaciones destinadas a la adquisición de toda clase de maquinaria y equipo no comprendidas en los conceptos anteriores tales como: los de uso agropecuario, industrial, construcción, aeroespacial, de comunicaciones y telecomunicaciones y demás maquinaria y equipo eléctrico y electrónico. Incluye la adquisición de herramientas y máquinas-herramientas. Adicionalmente comprende las refacciones y accesorios mayores correspondientes a este concepto.</w:t>
      </w:r>
    </w:p>
    <w:p w14:paraId="161D7AAB" w14:textId="77777777" w:rsidR="00647A0F" w:rsidRPr="00E43863" w:rsidRDefault="00647A0F" w:rsidP="009D6756">
      <w:pPr>
        <w:pStyle w:val="Texto"/>
        <w:spacing w:after="86" w:line="240" w:lineRule="exact"/>
        <w:rPr>
          <w:sz w:val="24"/>
          <w:szCs w:val="24"/>
          <w:lang w:val="es-MX"/>
        </w:rPr>
      </w:pPr>
    </w:p>
    <w:p w14:paraId="6D132E3B"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lastRenderedPageBreak/>
        <w:t xml:space="preserve">562 </w:t>
      </w:r>
      <w:proofErr w:type="gramStart"/>
      <w:r w:rsidRPr="007E22CD">
        <w:rPr>
          <w:b/>
          <w:bCs/>
          <w:sz w:val="24"/>
          <w:szCs w:val="24"/>
          <w:lang w:val="es-MX"/>
        </w:rPr>
        <w:t>Maquinaria</w:t>
      </w:r>
      <w:proofErr w:type="gramEnd"/>
      <w:r w:rsidRPr="007E22CD">
        <w:rPr>
          <w:b/>
          <w:bCs/>
          <w:sz w:val="24"/>
          <w:szCs w:val="24"/>
          <w:lang w:val="es-MX"/>
        </w:rPr>
        <w:t xml:space="preserve"> y equipo industrial</w:t>
      </w:r>
    </w:p>
    <w:p w14:paraId="13E180AD"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todo tipo de maquinaria y equipo industrial, así como sus refacciones y accesorios mayores, tales como: molinos industriales, calderas, hornos eléctricos, motores, bombas industriales, despulpadoras, pasteurizadoras, envasadoras, entre otros. Incluye la adquisición de toda clase de maquinaria y equipo de perforación y exploración de suelos.</w:t>
      </w:r>
    </w:p>
    <w:p w14:paraId="4D122E69"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563 </w:t>
      </w:r>
      <w:proofErr w:type="gramStart"/>
      <w:r w:rsidRPr="007E22CD">
        <w:rPr>
          <w:b/>
          <w:bCs/>
          <w:sz w:val="24"/>
          <w:szCs w:val="24"/>
          <w:lang w:val="es-MX"/>
        </w:rPr>
        <w:t>Maquinaria</w:t>
      </w:r>
      <w:proofErr w:type="gramEnd"/>
      <w:r w:rsidRPr="007E22CD">
        <w:rPr>
          <w:b/>
          <w:bCs/>
          <w:sz w:val="24"/>
          <w:szCs w:val="24"/>
          <w:lang w:val="es-MX"/>
        </w:rPr>
        <w:t xml:space="preserve"> y equipo de construcción</w:t>
      </w:r>
    </w:p>
    <w:p w14:paraId="4D8B4983"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maquinaria y equipo, refacciones y accesorios mayores utilizados en la construcción, tales como: quebradoras, revolvedoras, palas mecánicas, tractores oruga, moto-conformadoras, aplanadoras, excavadoras, grúas, dragas, máquinas para movimiento de tierra, bulldozers, mezcladoras de concreto, entre otros.</w:t>
      </w:r>
    </w:p>
    <w:p w14:paraId="738FF87C"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564 </w:t>
      </w:r>
      <w:proofErr w:type="gramStart"/>
      <w:r w:rsidRPr="007E22CD">
        <w:rPr>
          <w:b/>
          <w:bCs/>
          <w:sz w:val="24"/>
          <w:szCs w:val="24"/>
          <w:lang w:val="es-MX"/>
        </w:rPr>
        <w:t>Sistemas</w:t>
      </w:r>
      <w:proofErr w:type="gramEnd"/>
      <w:r w:rsidRPr="007E22CD">
        <w:rPr>
          <w:b/>
          <w:bCs/>
          <w:sz w:val="24"/>
          <w:szCs w:val="24"/>
          <w:lang w:val="es-MX"/>
        </w:rPr>
        <w:t xml:space="preserve"> de aire acondicionado, calefacción y de refrigeración industrial y comercial</w:t>
      </w:r>
    </w:p>
    <w:p w14:paraId="753C9B57"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sistemas de aire acondicionado, calefacción de ambiente, ventilación y de refrigeración comercial e industrial. Incluye: estufas para calefacción, las torres de enfriamiento, sistemas de purificación de aire ambiental y compresores para refrigeración y aire acondicionado. Excluye los calentadores industriales de agua, calentadores de agua domésticos, radiadores eléctricos, ventiladores domésticos y sistemas de aire acondicionado para equipo de transporte.</w:t>
      </w:r>
    </w:p>
    <w:p w14:paraId="312040D5" w14:textId="77777777" w:rsidR="009D6756" w:rsidRPr="007E22CD" w:rsidRDefault="009D6756" w:rsidP="009D6756">
      <w:pPr>
        <w:pStyle w:val="Texto"/>
        <w:spacing w:line="253" w:lineRule="exact"/>
        <w:rPr>
          <w:b/>
          <w:bCs/>
          <w:sz w:val="24"/>
          <w:szCs w:val="24"/>
        </w:rPr>
      </w:pPr>
      <w:r w:rsidRPr="007E22CD">
        <w:rPr>
          <w:b/>
          <w:bCs/>
          <w:sz w:val="24"/>
          <w:szCs w:val="24"/>
        </w:rPr>
        <w:t xml:space="preserve">565 </w:t>
      </w:r>
      <w:proofErr w:type="gramStart"/>
      <w:r w:rsidRPr="007E22CD">
        <w:rPr>
          <w:b/>
          <w:bCs/>
          <w:sz w:val="24"/>
          <w:szCs w:val="24"/>
        </w:rPr>
        <w:t>Equipo</w:t>
      </w:r>
      <w:proofErr w:type="gramEnd"/>
      <w:r w:rsidRPr="007E22CD">
        <w:rPr>
          <w:b/>
          <w:bCs/>
          <w:sz w:val="24"/>
          <w:szCs w:val="24"/>
        </w:rPr>
        <w:t xml:space="preserve"> de comunicación y telecomunicación</w:t>
      </w:r>
    </w:p>
    <w:p w14:paraId="3D63F855" w14:textId="77777777" w:rsidR="009D6756" w:rsidRPr="00E43863" w:rsidRDefault="009D6756" w:rsidP="009D6756">
      <w:pPr>
        <w:pStyle w:val="Texto"/>
        <w:spacing w:line="253" w:lineRule="exact"/>
        <w:rPr>
          <w:sz w:val="24"/>
          <w:szCs w:val="24"/>
        </w:rPr>
      </w:pPr>
      <w:r w:rsidRPr="00E43863">
        <w:rPr>
          <w:sz w:val="24"/>
          <w:szCs w:val="24"/>
        </w:rPr>
        <w:t>Asignaciones destinadas a la adquisición de equipos y aparatos de comunicaciones y telecomunicaciones, refacciones y accesorios mayores, tales como: comunicación satelital, microondas, transmisores, receptores; equipos de telex, radar, sonar, radionavegación y video; amplificadores, equipos telefónicos, telegráficos, fax y demás equipos y aparatos para el mismo fin.</w:t>
      </w:r>
    </w:p>
    <w:p w14:paraId="3F3A9D43"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566 </w:t>
      </w:r>
      <w:proofErr w:type="gramStart"/>
      <w:r w:rsidRPr="007E22CD">
        <w:rPr>
          <w:b/>
          <w:bCs/>
          <w:sz w:val="24"/>
          <w:szCs w:val="24"/>
          <w:lang w:val="es-MX"/>
        </w:rPr>
        <w:t>Equipos</w:t>
      </w:r>
      <w:proofErr w:type="gramEnd"/>
      <w:r w:rsidRPr="007E22CD">
        <w:rPr>
          <w:b/>
          <w:bCs/>
          <w:sz w:val="24"/>
          <w:szCs w:val="24"/>
          <w:lang w:val="es-MX"/>
        </w:rPr>
        <w:t xml:space="preserve"> de generación eléctrica, aparatos y accesorios eléctricos</w:t>
      </w:r>
    </w:p>
    <w:p w14:paraId="46AFD8A6"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equipo de generación eléctrica, aparatos y accesorios electrónicos, tales como: generadoras de energía, plantas, moto-generadoras de energía eléctrica, transformadores, reguladores, equipo electrónico, equipo electrónico nuclear, tableros de transferencias, entre otros. Excluye los bienes señalados en la partida 515 Equipo de cómputo y de tecnología de la información.</w:t>
      </w:r>
    </w:p>
    <w:p w14:paraId="631732D1"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567 </w:t>
      </w:r>
      <w:proofErr w:type="gramStart"/>
      <w:r w:rsidRPr="007E22CD">
        <w:rPr>
          <w:b/>
          <w:bCs/>
          <w:sz w:val="24"/>
          <w:szCs w:val="24"/>
          <w:lang w:val="es-MX"/>
        </w:rPr>
        <w:t>Herramientas</w:t>
      </w:r>
      <w:proofErr w:type="gramEnd"/>
      <w:r w:rsidRPr="007E22CD">
        <w:rPr>
          <w:b/>
          <w:bCs/>
          <w:sz w:val="24"/>
          <w:szCs w:val="24"/>
          <w:lang w:val="es-MX"/>
        </w:rPr>
        <w:t xml:space="preserve"> y máquinas-herramienta</w:t>
      </w:r>
    </w:p>
    <w:p w14:paraId="0C0565F4" w14:textId="57D8EE74"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adquisición de herramientas eléctricas, neumáticas, máquinas-herramienta, refacciones y accesorios mayores, tales como: rectificadoras, cepilladoras, </w:t>
      </w:r>
      <w:r w:rsidR="008E5244" w:rsidRPr="00E43863">
        <w:rPr>
          <w:sz w:val="24"/>
          <w:szCs w:val="24"/>
          <w:lang w:val="es-MX"/>
        </w:rPr>
        <w:t>mortaja doras</w:t>
      </w:r>
      <w:r w:rsidRPr="00E43863">
        <w:rPr>
          <w:sz w:val="24"/>
          <w:szCs w:val="24"/>
          <w:lang w:val="es-MX"/>
        </w:rPr>
        <w:t>, pulidoras, lijadoras, sierras, taladros, martillos eléctricos, ensambladoras, fresadoras, encuadernadoras y demás herramientas consideradas en los activos fijos de los entes públicos.</w:t>
      </w:r>
    </w:p>
    <w:p w14:paraId="4624F5F1"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569 </w:t>
      </w:r>
      <w:proofErr w:type="gramStart"/>
      <w:r w:rsidRPr="007E22CD">
        <w:rPr>
          <w:b/>
          <w:bCs/>
          <w:sz w:val="24"/>
          <w:szCs w:val="24"/>
          <w:lang w:val="es-MX"/>
        </w:rPr>
        <w:t>Otros</w:t>
      </w:r>
      <w:proofErr w:type="gramEnd"/>
      <w:r w:rsidRPr="007E22CD">
        <w:rPr>
          <w:b/>
          <w:bCs/>
          <w:sz w:val="24"/>
          <w:szCs w:val="24"/>
          <w:lang w:val="es-MX"/>
        </w:rPr>
        <w:t xml:space="preserve"> equipos</w:t>
      </w:r>
    </w:p>
    <w:p w14:paraId="12FBF027" w14:textId="15668D72" w:rsidR="009D6756" w:rsidRDefault="009D6756" w:rsidP="009D6756">
      <w:pPr>
        <w:pStyle w:val="Texto"/>
        <w:spacing w:line="240" w:lineRule="exact"/>
        <w:rPr>
          <w:sz w:val="24"/>
          <w:szCs w:val="24"/>
          <w:lang w:val="es-MX"/>
        </w:rPr>
      </w:pPr>
      <w:r w:rsidRPr="00E43863">
        <w:rPr>
          <w:sz w:val="24"/>
          <w:szCs w:val="24"/>
          <w:lang w:val="es-MX"/>
        </w:rPr>
        <w:t>Asignaciones destinadas a cubrir el costo de los bienes muebles o maquinaria y equipos especializados adquiridos por los entes públicos, no incluidos o especificados en los conceptos y partidas del presente capítulo, tales como: equipo científico e investigación, equipo contra incendio y maquinaria para protección al ambiente, entre otros.</w:t>
      </w:r>
    </w:p>
    <w:p w14:paraId="1A4D081D" w14:textId="77777777" w:rsidR="00292FEA" w:rsidRPr="00E43863" w:rsidRDefault="00292FEA" w:rsidP="009D6756">
      <w:pPr>
        <w:pStyle w:val="Texto"/>
        <w:spacing w:line="240" w:lineRule="exact"/>
        <w:rPr>
          <w:sz w:val="24"/>
          <w:szCs w:val="24"/>
          <w:lang w:val="es-MX"/>
        </w:rPr>
      </w:pPr>
    </w:p>
    <w:p w14:paraId="6638B439" w14:textId="77777777" w:rsidR="009D6756" w:rsidRPr="00E43863" w:rsidRDefault="009D6756" w:rsidP="009D6756">
      <w:pPr>
        <w:pStyle w:val="Texto"/>
        <w:spacing w:line="240" w:lineRule="exact"/>
        <w:rPr>
          <w:b/>
          <w:sz w:val="24"/>
          <w:szCs w:val="24"/>
          <w:lang w:val="es-MX"/>
        </w:rPr>
      </w:pPr>
      <w:r w:rsidRPr="00E43863">
        <w:rPr>
          <w:b/>
          <w:sz w:val="24"/>
          <w:szCs w:val="24"/>
          <w:lang w:val="es-MX"/>
        </w:rPr>
        <w:t>5800 BIENES INMUEBLES</w:t>
      </w:r>
    </w:p>
    <w:p w14:paraId="2FB3879E" w14:textId="52DCFF1C" w:rsidR="00292FEA" w:rsidRDefault="009D6756" w:rsidP="00647A0F">
      <w:pPr>
        <w:pStyle w:val="Texto"/>
        <w:spacing w:line="240" w:lineRule="exact"/>
        <w:rPr>
          <w:sz w:val="24"/>
          <w:szCs w:val="24"/>
          <w:lang w:val="es-MX"/>
        </w:rPr>
      </w:pPr>
      <w:r w:rsidRPr="00E43863">
        <w:rPr>
          <w:sz w:val="24"/>
          <w:szCs w:val="24"/>
          <w:lang w:val="es-MX"/>
        </w:rPr>
        <w:t>Asignaciones destinadas a la adquisición de todo tipo de bienes inmuebles, así como los gastos derivados de actos de su adquisición, adjudicación, expropiación e indemnización, incluye las asignaciones destinadas a los Proyectos de Prestación de Servicios relativos cuando se realicen por causas de interés público.</w:t>
      </w:r>
    </w:p>
    <w:p w14:paraId="0333B575" w14:textId="77777777" w:rsidR="00647A0F" w:rsidRPr="00E43863" w:rsidRDefault="00647A0F" w:rsidP="00647A0F">
      <w:pPr>
        <w:pStyle w:val="Texto"/>
        <w:spacing w:line="240" w:lineRule="exact"/>
        <w:rPr>
          <w:sz w:val="24"/>
          <w:szCs w:val="24"/>
          <w:lang w:val="es-MX"/>
        </w:rPr>
      </w:pPr>
    </w:p>
    <w:p w14:paraId="0EC8BF41"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581 </w:t>
      </w:r>
      <w:proofErr w:type="gramStart"/>
      <w:r w:rsidRPr="007E22CD">
        <w:rPr>
          <w:b/>
          <w:bCs/>
          <w:sz w:val="24"/>
          <w:szCs w:val="24"/>
          <w:lang w:val="es-MX"/>
        </w:rPr>
        <w:t>Terrenos</w:t>
      </w:r>
      <w:proofErr w:type="gramEnd"/>
    </w:p>
    <w:p w14:paraId="465DC9C0"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tierras, terrenos y predios urbanos baldíos, campos con o sin mejoras necesarios para los usos propios de los entes públicos.</w:t>
      </w:r>
    </w:p>
    <w:p w14:paraId="171199E1"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582 </w:t>
      </w:r>
      <w:proofErr w:type="gramStart"/>
      <w:r w:rsidRPr="007E22CD">
        <w:rPr>
          <w:b/>
          <w:bCs/>
          <w:sz w:val="24"/>
          <w:szCs w:val="24"/>
          <w:lang w:val="es-MX"/>
        </w:rPr>
        <w:t>Viviendas</w:t>
      </w:r>
      <w:proofErr w:type="gramEnd"/>
    </w:p>
    <w:p w14:paraId="1948F906"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adquisición de viviendas que son edificadas principalmente como </w:t>
      </w:r>
      <w:proofErr w:type="gramStart"/>
      <w:r w:rsidRPr="00E43863">
        <w:rPr>
          <w:sz w:val="24"/>
          <w:szCs w:val="24"/>
          <w:lang w:val="es-MX"/>
        </w:rPr>
        <w:t>residencias requeridos</w:t>
      </w:r>
      <w:proofErr w:type="gramEnd"/>
      <w:r w:rsidRPr="00E43863">
        <w:rPr>
          <w:sz w:val="24"/>
          <w:szCs w:val="24"/>
          <w:lang w:val="es-MX"/>
        </w:rPr>
        <w:t xml:space="preserve"> por los entes públicos para sus actividades. Incluye: garajes y otras estructuras asociadas requeridas.</w:t>
      </w:r>
    </w:p>
    <w:p w14:paraId="1F861C12"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583 </w:t>
      </w:r>
      <w:proofErr w:type="gramStart"/>
      <w:r w:rsidRPr="007E22CD">
        <w:rPr>
          <w:b/>
          <w:bCs/>
          <w:sz w:val="24"/>
          <w:szCs w:val="24"/>
          <w:lang w:val="es-MX"/>
        </w:rPr>
        <w:t>Edificios</w:t>
      </w:r>
      <w:proofErr w:type="gramEnd"/>
      <w:r w:rsidRPr="007E22CD">
        <w:rPr>
          <w:b/>
          <w:bCs/>
          <w:sz w:val="24"/>
          <w:szCs w:val="24"/>
          <w:lang w:val="es-MX"/>
        </w:rPr>
        <w:t xml:space="preserve"> no residenciales</w:t>
      </w:r>
    </w:p>
    <w:p w14:paraId="76EF9D8D"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adquisición de edificios, tales como: oficinas, escuelas, hospitales, edificios industriales, comerciales y para la recreación pública, almacenes, hoteles y restaurantes que requieren los entes públicos para desarrollar sus actividades. Excluye viviendas.</w:t>
      </w:r>
    </w:p>
    <w:p w14:paraId="617C2135"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589 </w:t>
      </w:r>
      <w:proofErr w:type="gramStart"/>
      <w:r w:rsidRPr="007E22CD">
        <w:rPr>
          <w:b/>
          <w:bCs/>
          <w:sz w:val="24"/>
          <w:szCs w:val="24"/>
          <w:lang w:val="es-MX"/>
        </w:rPr>
        <w:t>Otros</w:t>
      </w:r>
      <w:proofErr w:type="gramEnd"/>
      <w:r w:rsidRPr="007E22CD">
        <w:rPr>
          <w:b/>
          <w:bCs/>
          <w:sz w:val="24"/>
          <w:szCs w:val="24"/>
          <w:lang w:val="es-MX"/>
        </w:rPr>
        <w:t xml:space="preserve"> bienes inmuebles</w:t>
      </w:r>
    </w:p>
    <w:p w14:paraId="7212D92D" w14:textId="183CEEC5" w:rsidR="009D6756" w:rsidRDefault="009D6756" w:rsidP="009D6756">
      <w:pPr>
        <w:pStyle w:val="Texto"/>
        <w:spacing w:line="240" w:lineRule="exact"/>
        <w:rPr>
          <w:sz w:val="24"/>
          <w:szCs w:val="24"/>
          <w:lang w:val="es-MX"/>
        </w:rPr>
      </w:pPr>
      <w:r w:rsidRPr="00E43863">
        <w:rPr>
          <w:sz w:val="24"/>
          <w:szCs w:val="24"/>
          <w:lang w:val="es-MX"/>
        </w:rPr>
        <w:t>Asignaciones destinadas a cubrir el costo de los bienes inmuebles adquiridos por los entes públicos no incluidos o especificados en los conceptos y partidas del presente capítulo.</w:t>
      </w:r>
    </w:p>
    <w:p w14:paraId="74A0B1D0" w14:textId="77777777" w:rsidR="00292FEA" w:rsidRPr="00E43863" w:rsidRDefault="00292FEA" w:rsidP="009D6756">
      <w:pPr>
        <w:pStyle w:val="Texto"/>
        <w:spacing w:line="240" w:lineRule="exact"/>
        <w:rPr>
          <w:sz w:val="24"/>
          <w:szCs w:val="24"/>
          <w:lang w:val="es-MX"/>
        </w:rPr>
      </w:pPr>
    </w:p>
    <w:p w14:paraId="582274E7" w14:textId="77777777" w:rsidR="009D6756" w:rsidRPr="00E43863" w:rsidRDefault="009D6756" w:rsidP="009D6756">
      <w:pPr>
        <w:pStyle w:val="Texto"/>
        <w:spacing w:line="240" w:lineRule="exact"/>
        <w:rPr>
          <w:b/>
          <w:sz w:val="24"/>
          <w:szCs w:val="24"/>
          <w:lang w:val="es-MX"/>
        </w:rPr>
      </w:pPr>
      <w:r w:rsidRPr="00E43863">
        <w:rPr>
          <w:b/>
          <w:sz w:val="24"/>
          <w:szCs w:val="24"/>
          <w:lang w:val="es-MX"/>
        </w:rPr>
        <w:t>5900 ACTIVOS INTANGIBLES</w:t>
      </w:r>
    </w:p>
    <w:p w14:paraId="3CEBAEF0"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para la adquisición de derechos por el uso de activos de la propiedad industrial, comercial, intelectual y otros, </w:t>
      </w:r>
      <w:proofErr w:type="gramStart"/>
      <w:r w:rsidRPr="00E43863">
        <w:rPr>
          <w:sz w:val="24"/>
          <w:szCs w:val="24"/>
          <w:lang w:val="es-MX"/>
        </w:rPr>
        <w:t>como</w:t>
      </w:r>
      <w:proofErr w:type="gramEnd"/>
      <w:r w:rsidRPr="00E43863">
        <w:rPr>
          <w:sz w:val="24"/>
          <w:szCs w:val="24"/>
          <w:lang w:val="es-MX"/>
        </w:rPr>
        <w:t xml:space="preserve"> por ejemplo: software, licencias, patentes, marcas, derechos, concesiones y franquicias.</w:t>
      </w:r>
    </w:p>
    <w:p w14:paraId="38A3120B"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591 </w:t>
      </w:r>
      <w:proofErr w:type="gramStart"/>
      <w:r w:rsidRPr="007E22CD">
        <w:rPr>
          <w:b/>
          <w:bCs/>
          <w:sz w:val="24"/>
          <w:szCs w:val="24"/>
          <w:lang w:val="es-MX"/>
        </w:rPr>
        <w:t>Software</w:t>
      </w:r>
      <w:proofErr w:type="gramEnd"/>
    </w:p>
    <w:p w14:paraId="62F7F634" w14:textId="53D265E2" w:rsidR="009D6756" w:rsidRDefault="009D6756" w:rsidP="009D6756">
      <w:pPr>
        <w:pStyle w:val="Texto"/>
        <w:spacing w:line="240" w:lineRule="exact"/>
        <w:rPr>
          <w:sz w:val="24"/>
          <w:szCs w:val="24"/>
          <w:lang w:val="es-MX"/>
        </w:rPr>
      </w:pPr>
      <w:r w:rsidRPr="00E43863">
        <w:rPr>
          <w:sz w:val="24"/>
          <w:szCs w:val="24"/>
          <w:lang w:val="es-MX"/>
        </w:rPr>
        <w:t>Asignaciones destinadas en la adquisición de paquetes y programas de informática, para ser aplicados en los sistemas administrativos y operativos computarizados de los entes públicos, su descripción y los materiales de apoyo de los sistemas y las aplicaciones informáticas que se espera utilizar.</w:t>
      </w:r>
    </w:p>
    <w:p w14:paraId="499B698A" w14:textId="77777777" w:rsidR="00292FEA" w:rsidRPr="00E43863" w:rsidRDefault="00292FEA" w:rsidP="009D6756">
      <w:pPr>
        <w:pStyle w:val="Texto"/>
        <w:spacing w:line="240" w:lineRule="exact"/>
        <w:rPr>
          <w:sz w:val="24"/>
          <w:szCs w:val="24"/>
          <w:lang w:val="es-MX"/>
        </w:rPr>
      </w:pPr>
    </w:p>
    <w:p w14:paraId="5DAD0A4C" w14:textId="77777777" w:rsidR="009D6756" w:rsidRPr="00E43863" w:rsidRDefault="009D6756" w:rsidP="009D6756">
      <w:pPr>
        <w:pStyle w:val="Texto"/>
        <w:spacing w:line="240" w:lineRule="exact"/>
        <w:rPr>
          <w:b/>
          <w:sz w:val="24"/>
          <w:szCs w:val="24"/>
          <w:lang w:val="es-MX"/>
        </w:rPr>
      </w:pPr>
      <w:r w:rsidRPr="00E43863">
        <w:rPr>
          <w:b/>
          <w:sz w:val="24"/>
          <w:szCs w:val="24"/>
          <w:lang w:val="es-MX"/>
        </w:rPr>
        <w:t>6000 INVERSION PÚBLICA</w:t>
      </w:r>
    </w:p>
    <w:p w14:paraId="5270E48B"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obras por contrato y proyectos productivos y acciones de fomento. Incluye los gastos en estudios de pre-inversión y preparación del proyecto.</w:t>
      </w:r>
    </w:p>
    <w:p w14:paraId="4FFC87A8" w14:textId="77777777" w:rsidR="009D6756" w:rsidRPr="00E43863" w:rsidRDefault="009D6756" w:rsidP="009D6756">
      <w:pPr>
        <w:pStyle w:val="Texto"/>
        <w:spacing w:line="240" w:lineRule="exact"/>
        <w:rPr>
          <w:b/>
          <w:sz w:val="24"/>
          <w:szCs w:val="24"/>
          <w:lang w:val="es-MX"/>
        </w:rPr>
      </w:pPr>
    </w:p>
    <w:p w14:paraId="25ED05BC" w14:textId="77777777" w:rsidR="009D6756" w:rsidRPr="00E43863" w:rsidRDefault="009D6756" w:rsidP="009D6756">
      <w:pPr>
        <w:pStyle w:val="Texto"/>
        <w:spacing w:line="240" w:lineRule="exact"/>
        <w:rPr>
          <w:b/>
          <w:sz w:val="24"/>
          <w:szCs w:val="24"/>
          <w:lang w:val="es-MX"/>
        </w:rPr>
      </w:pPr>
      <w:r w:rsidRPr="00E43863">
        <w:rPr>
          <w:b/>
          <w:sz w:val="24"/>
          <w:szCs w:val="24"/>
          <w:lang w:val="es-MX"/>
        </w:rPr>
        <w:t>6100 OBRA PÚBLICA EN BIENES DE DOMINIO PUBLICO</w:t>
      </w:r>
    </w:p>
    <w:p w14:paraId="1101BEA3"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para construcciones en bienes de dominio público de acuerdo con lo establecido en el art. 7 de la Ley General de Bienes Nacionales y </w:t>
      </w:r>
      <w:r w:rsidRPr="00E43863">
        <w:rPr>
          <w:sz w:val="24"/>
          <w:szCs w:val="24"/>
          <w:lang w:val="es-MX"/>
        </w:rPr>
        <w:lastRenderedPageBreak/>
        <w:t>otras leyes aplicables. Incluye los gastos en estudios de pre-inversión y preparación del proyecto.</w:t>
      </w:r>
    </w:p>
    <w:p w14:paraId="0AFB35AE"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611 </w:t>
      </w:r>
      <w:proofErr w:type="gramStart"/>
      <w:r w:rsidRPr="007E22CD">
        <w:rPr>
          <w:b/>
          <w:bCs/>
          <w:sz w:val="24"/>
          <w:szCs w:val="24"/>
          <w:lang w:val="es-MX"/>
        </w:rPr>
        <w:t>Edificación</w:t>
      </w:r>
      <w:proofErr w:type="gramEnd"/>
      <w:r w:rsidRPr="007E22CD">
        <w:rPr>
          <w:b/>
          <w:bCs/>
          <w:sz w:val="24"/>
          <w:szCs w:val="24"/>
          <w:lang w:val="es-MX"/>
        </w:rPr>
        <w:t xml:space="preserve"> habitacional</w:t>
      </w:r>
    </w:p>
    <w:p w14:paraId="62470C1B"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obras para vivienda, ya sean unifamiliares o multifamiliares. Incluye construcción nueva, ampliación, remodelación, mantenimiento o reparación integral de las construcciones, así como los gastos en estudios de pre-inversión y preparación del proyecto.</w:t>
      </w:r>
    </w:p>
    <w:p w14:paraId="5AA854FA"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612 </w:t>
      </w:r>
      <w:proofErr w:type="gramStart"/>
      <w:r w:rsidRPr="007E22CD">
        <w:rPr>
          <w:b/>
          <w:bCs/>
          <w:sz w:val="24"/>
          <w:szCs w:val="24"/>
          <w:lang w:val="es-MX"/>
        </w:rPr>
        <w:t>Edificación</w:t>
      </w:r>
      <w:proofErr w:type="gramEnd"/>
      <w:r w:rsidRPr="007E22CD">
        <w:rPr>
          <w:b/>
          <w:bCs/>
          <w:sz w:val="24"/>
          <w:szCs w:val="24"/>
          <w:lang w:val="es-MX"/>
        </w:rPr>
        <w:t xml:space="preserve"> no habitacional</w:t>
      </w:r>
    </w:p>
    <w:p w14:paraId="06D0ED9D"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p w14:paraId="18385E01"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613 </w:t>
      </w:r>
      <w:proofErr w:type="gramStart"/>
      <w:r w:rsidRPr="007E22CD">
        <w:rPr>
          <w:b/>
          <w:bCs/>
          <w:sz w:val="24"/>
          <w:szCs w:val="24"/>
          <w:lang w:val="es-MX"/>
        </w:rPr>
        <w:t>Construcción</w:t>
      </w:r>
      <w:proofErr w:type="gramEnd"/>
      <w:r w:rsidRPr="007E22CD">
        <w:rPr>
          <w:b/>
          <w:bCs/>
          <w:sz w:val="24"/>
          <w:szCs w:val="24"/>
          <w:lang w:val="es-MX"/>
        </w:rPr>
        <w:t xml:space="preserve"> de obras para el abastecimiento de agua, petróleo, gas, electricidad y telecomunicaciones</w:t>
      </w:r>
    </w:p>
    <w:p w14:paraId="457B0828"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construcción de obras para el abastecimiento de agua, petróleo y gas y a la construcción de obras para la generación y construcción de energía eléctrica y para las telecomunicaciones. Incluye los gastos en estudios de pre-inversión y preparación del proyecto.</w:t>
      </w:r>
    </w:p>
    <w:p w14:paraId="1BF4BE6D"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614 </w:t>
      </w:r>
      <w:proofErr w:type="gramStart"/>
      <w:r w:rsidRPr="007E22CD">
        <w:rPr>
          <w:b/>
          <w:bCs/>
          <w:sz w:val="24"/>
          <w:szCs w:val="24"/>
          <w:lang w:val="es-MX"/>
        </w:rPr>
        <w:t>División</w:t>
      </w:r>
      <w:proofErr w:type="gramEnd"/>
      <w:r w:rsidRPr="007E22CD">
        <w:rPr>
          <w:b/>
          <w:bCs/>
          <w:sz w:val="24"/>
          <w:szCs w:val="24"/>
          <w:lang w:val="es-MX"/>
        </w:rPr>
        <w:t xml:space="preserve"> de terrenos y construcción de obras de urbanización</w:t>
      </w:r>
    </w:p>
    <w:p w14:paraId="173A118D"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división de terrenos y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de pre inversión y </w:t>
      </w:r>
      <w:proofErr w:type="gramStart"/>
      <w:r w:rsidRPr="00E43863">
        <w:rPr>
          <w:sz w:val="24"/>
          <w:szCs w:val="24"/>
          <w:lang w:val="es-MX"/>
        </w:rPr>
        <w:t>preparación  del</w:t>
      </w:r>
      <w:proofErr w:type="gramEnd"/>
      <w:r w:rsidRPr="00E43863">
        <w:rPr>
          <w:sz w:val="24"/>
          <w:szCs w:val="24"/>
          <w:lang w:val="es-MX"/>
        </w:rPr>
        <w:t xml:space="preserve"> proyecto.</w:t>
      </w:r>
    </w:p>
    <w:p w14:paraId="29BFF94F"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615 </w:t>
      </w:r>
      <w:proofErr w:type="gramStart"/>
      <w:r w:rsidRPr="007E22CD">
        <w:rPr>
          <w:b/>
          <w:bCs/>
          <w:sz w:val="24"/>
          <w:szCs w:val="24"/>
          <w:lang w:val="es-MX"/>
        </w:rPr>
        <w:t>Construcción</w:t>
      </w:r>
      <w:proofErr w:type="gramEnd"/>
      <w:r w:rsidRPr="007E22CD">
        <w:rPr>
          <w:b/>
          <w:bCs/>
          <w:sz w:val="24"/>
          <w:szCs w:val="24"/>
          <w:lang w:val="es-MX"/>
        </w:rPr>
        <w:t xml:space="preserve"> de vías de comunicación</w:t>
      </w:r>
    </w:p>
    <w:p w14:paraId="44CC102F"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construcción de carreteras, autopistas, terracerías, puentes, pasos a desnivel y aeropistas. Incluye construcción nueva, ampliación, remodelación, mantenimiento o reparación integral de las construcciones y los gastos en estudios de </w:t>
      </w:r>
      <w:proofErr w:type="gramStart"/>
      <w:r w:rsidRPr="00E43863">
        <w:rPr>
          <w:sz w:val="24"/>
          <w:szCs w:val="24"/>
          <w:lang w:val="es-MX"/>
        </w:rPr>
        <w:t>pre inversión</w:t>
      </w:r>
      <w:proofErr w:type="gramEnd"/>
      <w:r w:rsidRPr="00E43863">
        <w:rPr>
          <w:sz w:val="24"/>
          <w:szCs w:val="24"/>
          <w:lang w:val="es-MX"/>
        </w:rPr>
        <w:t xml:space="preserve"> y preparación del proyecto.</w:t>
      </w:r>
    </w:p>
    <w:p w14:paraId="6395B5A9"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616 </w:t>
      </w:r>
      <w:proofErr w:type="gramStart"/>
      <w:r w:rsidRPr="007E22CD">
        <w:rPr>
          <w:b/>
          <w:bCs/>
          <w:sz w:val="24"/>
          <w:szCs w:val="24"/>
          <w:lang w:val="es-MX"/>
        </w:rPr>
        <w:t>Otras</w:t>
      </w:r>
      <w:proofErr w:type="gramEnd"/>
      <w:r w:rsidRPr="007E22CD">
        <w:rPr>
          <w:b/>
          <w:bCs/>
          <w:sz w:val="24"/>
          <w:szCs w:val="24"/>
          <w:lang w:val="es-MX"/>
        </w:rPr>
        <w:t xml:space="preserve"> construcciones de ingeniería civil u obra pesada</w:t>
      </w:r>
    </w:p>
    <w:p w14:paraId="01670564"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construcción de presas y represas, obras marítimas, fluviales y subacuáticas, obras para el transporte eléctrico y ferroviario y otras construcciones de ingeniería civil u obra pesada no clasificada en otra parte. Incluye los gastos en estudios de pre inversión y </w:t>
      </w:r>
      <w:proofErr w:type="gramStart"/>
      <w:r w:rsidRPr="00E43863">
        <w:rPr>
          <w:sz w:val="24"/>
          <w:szCs w:val="24"/>
          <w:lang w:val="es-MX"/>
        </w:rPr>
        <w:t>preparación  del</w:t>
      </w:r>
      <w:proofErr w:type="gramEnd"/>
      <w:r w:rsidRPr="00E43863">
        <w:rPr>
          <w:sz w:val="24"/>
          <w:szCs w:val="24"/>
          <w:lang w:val="es-MX"/>
        </w:rPr>
        <w:t xml:space="preserve"> proyecto.</w:t>
      </w:r>
    </w:p>
    <w:p w14:paraId="68467D81"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617 </w:t>
      </w:r>
      <w:proofErr w:type="gramStart"/>
      <w:r w:rsidRPr="007E22CD">
        <w:rPr>
          <w:b/>
          <w:bCs/>
          <w:sz w:val="24"/>
          <w:szCs w:val="24"/>
          <w:lang w:val="es-MX"/>
        </w:rPr>
        <w:t>Instalaciones</w:t>
      </w:r>
      <w:proofErr w:type="gramEnd"/>
      <w:r w:rsidRPr="007E22CD">
        <w:rPr>
          <w:b/>
          <w:bCs/>
          <w:sz w:val="24"/>
          <w:szCs w:val="24"/>
          <w:lang w:val="es-MX"/>
        </w:rPr>
        <w:t xml:space="preserve"> y equipamiento en construcciones</w:t>
      </w:r>
    </w:p>
    <w:p w14:paraId="7349B632"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p w14:paraId="6DDF9CE3"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619 </w:t>
      </w:r>
      <w:proofErr w:type="gramStart"/>
      <w:r w:rsidRPr="007E22CD">
        <w:rPr>
          <w:b/>
          <w:bCs/>
          <w:sz w:val="24"/>
          <w:szCs w:val="24"/>
          <w:lang w:val="es-MX"/>
        </w:rPr>
        <w:t>Trabajos</w:t>
      </w:r>
      <w:proofErr w:type="gramEnd"/>
      <w:r w:rsidRPr="007E22CD">
        <w:rPr>
          <w:b/>
          <w:bCs/>
          <w:sz w:val="24"/>
          <w:szCs w:val="24"/>
          <w:lang w:val="es-MX"/>
        </w:rPr>
        <w:t xml:space="preserve"> de acabados en edificaciones y otros trabajos especializados</w:t>
      </w:r>
    </w:p>
    <w:p w14:paraId="3692B311" w14:textId="77777777" w:rsidR="009D6756" w:rsidRPr="00E43863" w:rsidRDefault="009D6756" w:rsidP="009D6756">
      <w:pPr>
        <w:pStyle w:val="Texto"/>
        <w:spacing w:line="240" w:lineRule="exact"/>
        <w:rPr>
          <w:sz w:val="24"/>
          <w:szCs w:val="24"/>
          <w:lang w:val="es-MX"/>
        </w:rPr>
      </w:pPr>
      <w:r w:rsidRPr="00E43863">
        <w:rPr>
          <w:sz w:val="24"/>
          <w:szCs w:val="24"/>
          <w:lang w:val="es-MX"/>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w:t>
      </w:r>
      <w:r w:rsidRPr="00E43863">
        <w:rPr>
          <w:sz w:val="24"/>
          <w:szCs w:val="24"/>
          <w:lang w:val="es-MX"/>
        </w:rPr>
        <w:lastRenderedPageBreak/>
        <w:t xml:space="preserve">instalación de productos de carpintería, cancelería de aluminio e impermeabilización Incluye los gastos en estudios de </w:t>
      </w:r>
      <w:proofErr w:type="gramStart"/>
      <w:r w:rsidRPr="00E43863">
        <w:rPr>
          <w:sz w:val="24"/>
          <w:szCs w:val="24"/>
          <w:lang w:val="es-MX"/>
        </w:rPr>
        <w:t>pre inversión</w:t>
      </w:r>
      <w:proofErr w:type="gramEnd"/>
      <w:r w:rsidRPr="00E43863">
        <w:rPr>
          <w:sz w:val="24"/>
          <w:szCs w:val="24"/>
          <w:lang w:val="es-MX"/>
        </w:rPr>
        <w:t xml:space="preserve"> y preparación del proyecto.</w:t>
      </w:r>
    </w:p>
    <w:p w14:paraId="2F82BFD4" w14:textId="77777777" w:rsidR="00647A0F" w:rsidRDefault="00647A0F" w:rsidP="009D6756">
      <w:pPr>
        <w:pStyle w:val="Texto"/>
        <w:spacing w:line="240" w:lineRule="exact"/>
        <w:rPr>
          <w:b/>
          <w:sz w:val="24"/>
          <w:szCs w:val="24"/>
          <w:lang w:val="es-MX"/>
        </w:rPr>
      </w:pPr>
    </w:p>
    <w:p w14:paraId="34EC5DBB" w14:textId="71C50CA3" w:rsidR="009D6756" w:rsidRPr="00E43863" w:rsidRDefault="009D6756" w:rsidP="009D6756">
      <w:pPr>
        <w:pStyle w:val="Texto"/>
        <w:spacing w:line="240" w:lineRule="exact"/>
        <w:rPr>
          <w:b/>
          <w:sz w:val="24"/>
          <w:szCs w:val="24"/>
          <w:lang w:val="es-MX"/>
        </w:rPr>
      </w:pPr>
      <w:r w:rsidRPr="00E43863">
        <w:rPr>
          <w:b/>
          <w:sz w:val="24"/>
          <w:szCs w:val="24"/>
          <w:lang w:val="es-MX"/>
        </w:rPr>
        <w:t>6200 OBRA PÚBLICA EN BIENES PROPIOS</w:t>
      </w:r>
    </w:p>
    <w:p w14:paraId="50562E39" w14:textId="46060719" w:rsidR="00292FEA" w:rsidRPr="00E43863" w:rsidRDefault="009D6756" w:rsidP="00647A0F">
      <w:pPr>
        <w:pStyle w:val="Texto"/>
        <w:spacing w:line="240" w:lineRule="exact"/>
        <w:rPr>
          <w:sz w:val="24"/>
          <w:szCs w:val="24"/>
          <w:lang w:val="es-MX"/>
        </w:rPr>
      </w:pPr>
      <w:r w:rsidRPr="00E43863">
        <w:rPr>
          <w:sz w:val="24"/>
          <w:szCs w:val="24"/>
          <w:lang w:val="es-MX"/>
        </w:rPr>
        <w:t>Asignaciones para construcciones en bienes inmuebles propiedad de los entes públicos. Incluye los gastos en estudios de pre-inversión y preparación del proyecto.</w:t>
      </w:r>
    </w:p>
    <w:p w14:paraId="79D1B751"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622 </w:t>
      </w:r>
      <w:proofErr w:type="gramStart"/>
      <w:r w:rsidRPr="007E22CD">
        <w:rPr>
          <w:b/>
          <w:bCs/>
          <w:sz w:val="24"/>
          <w:szCs w:val="24"/>
          <w:lang w:val="es-MX"/>
        </w:rPr>
        <w:t>Edificación</w:t>
      </w:r>
      <w:proofErr w:type="gramEnd"/>
      <w:r w:rsidRPr="007E22CD">
        <w:rPr>
          <w:b/>
          <w:bCs/>
          <w:sz w:val="24"/>
          <w:szCs w:val="24"/>
          <w:lang w:val="es-MX"/>
        </w:rPr>
        <w:t xml:space="preserve"> no habitacional</w:t>
      </w:r>
    </w:p>
    <w:p w14:paraId="7D729363"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p w14:paraId="2F8D2BA3" w14:textId="77777777" w:rsidR="009D6756" w:rsidRPr="007E22CD" w:rsidRDefault="009D6756" w:rsidP="009D6756">
      <w:pPr>
        <w:pStyle w:val="Texto"/>
        <w:spacing w:line="240" w:lineRule="exact"/>
        <w:rPr>
          <w:b/>
          <w:bCs/>
          <w:sz w:val="24"/>
          <w:szCs w:val="24"/>
          <w:lang w:val="es-MX"/>
        </w:rPr>
      </w:pPr>
      <w:r w:rsidRPr="007E22CD">
        <w:rPr>
          <w:b/>
          <w:bCs/>
          <w:sz w:val="24"/>
          <w:szCs w:val="24"/>
          <w:lang w:val="es-MX"/>
        </w:rPr>
        <w:t xml:space="preserve">623 </w:t>
      </w:r>
      <w:proofErr w:type="gramStart"/>
      <w:r w:rsidRPr="007E22CD">
        <w:rPr>
          <w:b/>
          <w:bCs/>
          <w:sz w:val="24"/>
          <w:szCs w:val="24"/>
          <w:lang w:val="es-MX"/>
        </w:rPr>
        <w:t>Construcción</w:t>
      </w:r>
      <w:proofErr w:type="gramEnd"/>
      <w:r w:rsidRPr="007E22CD">
        <w:rPr>
          <w:b/>
          <w:bCs/>
          <w:sz w:val="24"/>
          <w:szCs w:val="24"/>
          <w:lang w:val="es-MX"/>
        </w:rPr>
        <w:t xml:space="preserve"> de obras para el abastecimiento de agua, petróleo, gas, electricidad y telecomunicaciones</w:t>
      </w:r>
    </w:p>
    <w:p w14:paraId="55CFCAA1" w14:textId="153811EF" w:rsidR="009D6756" w:rsidRDefault="009D6756" w:rsidP="009D6756">
      <w:pPr>
        <w:pStyle w:val="Texto"/>
        <w:spacing w:line="240" w:lineRule="exact"/>
        <w:rPr>
          <w:sz w:val="24"/>
          <w:szCs w:val="24"/>
          <w:lang w:val="es-MX"/>
        </w:rPr>
      </w:pPr>
      <w:r w:rsidRPr="00E43863">
        <w:rPr>
          <w:sz w:val="24"/>
          <w:szCs w:val="24"/>
          <w:lang w:val="es-MX"/>
        </w:rPr>
        <w:t xml:space="preserve">Asignaciones destinadas a la construcción de obras para el abastecimiento de agua, petróleo y gas y a la construcción de obras para la generación y construcción de energía eléctrica y para las telecomunicaciones. </w:t>
      </w:r>
    </w:p>
    <w:p w14:paraId="2314AD68" w14:textId="77777777" w:rsidR="00292FEA" w:rsidRPr="00E43863" w:rsidRDefault="00292FEA" w:rsidP="009D6756">
      <w:pPr>
        <w:pStyle w:val="Texto"/>
        <w:spacing w:line="240" w:lineRule="exact"/>
        <w:rPr>
          <w:sz w:val="24"/>
          <w:szCs w:val="24"/>
          <w:lang w:val="es-MX"/>
        </w:rPr>
      </w:pPr>
    </w:p>
    <w:p w14:paraId="1F9D6818" w14:textId="77777777" w:rsidR="009D6756" w:rsidRPr="00E43863" w:rsidRDefault="009D6756" w:rsidP="009D6756">
      <w:pPr>
        <w:pStyle w:val="Texto"/>
        <w:spacing w:line="240" w:lineRule="exact"/>
        <w:rPr>
          <w:b/>
          <w:sz w:val="24"/>
          <w:szCs w:val="24"/>
          <w:lang w:val="es-MX"/>
        </w:rPr>
      </w:pPr>
      <w:r w:rsidRPr="00E43863">
        <w:rPr>
          <w:b/>
          <w:sz w:val="24"/>
          <w:szCs w:val="24"/>
          <w:lang w:val="es-MX"/>
        </w:rPr>
        <w:t>7100 INVERSIONES PARA EL FOMENTO DE ACTIVIDADES PRODUCTIVAS</w:t>
      </w:r>
    </w:p>
    <w:p w14:paraId="74AF1FE1" w14:textId="6B4D2F5E" w:rsidR="009D6756" w:rsidRDefault="009D6756" w:rsidP="009D6756">
      <w:pPr>
        <w:pStyle w:val="Texto"/>
        <w:spacing w:line="240" w:lineRule="exact"/>
        <w:rPr>
          <w:sz w:val="24"/>
          <w:szCs w:val="24"/>
          <w:lang w:val="es-MX"/>
        </w:rPr>
      </w:pPr>
      <w:r w:rsidRPr="00E43863">
        <w:rPr>
          <w:sz w:val="24"/>
          <w:szCs w:val="24"/>
          <w:lang w:val="es-MX"/>
        </w:rPr>
        <w:t>Asignaciones destinadas al otorgamiento de créditos en forma directa o mediante fondos y fideicomisos a favor de los sectores social y privado, o de los municipios, para el financiamiento de acciones para el impulso de actividades productivas de acuerdo con a las políticas, normas y disposiciones aplicables.</w:t>
      </w:r>
    </w:p>
    <w:p w14:paraId="0B1F1905" w14:textId="77777777" w:rsidR="00292FEA" w:rsidRPr="00E43863" w:rsidRDefault="00292FEA" w:rsidP="009D6756">
      <w:pPr>
        <w:pStyle w:val="Texto"/>
        <w:spacing w:line="240" w:lineRule="exact"/>
        <w:rPr>
          <w:sz w:val="24"/>
          <w:szCs w:val="24"/>
          <w:lang w:val="es-MX"/>
        </w:rPr>
      </w:pPr>
    </w:p>
    <w:p w14:paraId="66CF50F8" w14:textId="77777777" w:rsidR="009D6756" w:rsidRPr="00E43863" w:rsidRDefault="009D6756" w:rsidP="009D6756">
      <w:pPr>
        <w:pStyle w:val="Texto"/>
        <w:spacing w:line="240" w:lineRule="exact"/>
        <w:rPr>
          <w:b/>
          <w:sz w:val="24"/>
          <w:szCs w:val="24"/>
          <w:lang w:val="es-MX"/>
        </w:rPr>
      </w:pPr>
      <w:r w:rsidRPr="00E43863">
        <w:rPr>
          <w:b/>
          <w:sz w:val="24"/>
          <w:szCs w:val="24"/>
          <w:lang w:val="es-MX"/>
        </w:rPr>
        <w:t>7900 PROVISIONES PARA CONTINGENCIAS Y OTRAS EROGACIONES ESPECIALES</w:t>
      </w:r>
    </w:p>
    <w:p w14:paraId="3A622AC9" w14:textId="77777777" w:rsidR="009D6756" w:rsidRPr="00E43863" w:rsidRDefault="009D6756" w:rsidP="009D6756">
      <w:pPr>
        <w:pStyle w:val="Texto"/>
        <w:spacing w:line="240" w:lineRule="exact"/>
        <w:rPr>
          <w:sz w:val="24"/>
          <w:szCs w:val="24"/>
          <w:lang w:val="es-MX"/>
        </w:rPr>
      </w:pPr>
      <w:r w:rsidRPr="00E43863">
        <w:rPr>
          <w:sz w:val="24"/>
          <w:szCs w:val="24"/>
          <w:lang w:val="es-MX"/>
        </w:rPr>
        <w:t>Provisiones presupuestarias para hacer frente a las erogaciones que se deriven de contingencias o fenómenos climáticos, meteorológicos o económicos, con el fin de prevenir o resarcir daños a la población o a la infraestructura pública; así como las derivadas de las responsabilidades de los entes públicos.</w:t>
      </w:r>
    </w:p>
    <w:p w14:paraId="6310420D" w14:textId="77777777" w:rsidR="009D6756" w:rsidRPr="00EE6E12" w:rsidRDefault="009D6756" w:rsidP="009D6756">
      <w:pPr>
        <w:pStyle w:val="Texto"/>
        <w:spacing w:line="240" w:lineRule="exact"/>
        <w:rPr>
          <w:b/>
          <w:bCs/>
          <w:sz w:val="24"/>
          <w:szCs w:val="24"/>
          <w:lang w:val="es-MX"/>
        </w:rPr>
      </w:pPr>
      <w:r w:rsidRPr="00EE6E12">
        <w:rPr>
          <w:b/>
          <w:bCs/>
          <w:sz w:val="24"/>
          <w:szCs w:val="24"/>
          <w:lang w:val="es-MX"/>
        </w:rPr>
        <w:t xml:space="preserve">791 </w:t>
      </w:r>
      <w:proofErr w:type="gramStart"/>
      <w:r w:rsidRPr="00EE6E12">
        <w:rPr>
          <w:b/>
          <w:bCs/>
          <w:sz w:val="24"/>
          <w:szCs w:val="24"/>
          <w:lang w:val="es-MX"/>
        </w:rPr>
        <w:t>Contingencias</w:t>
      </w:r>
      <w:proofErr w:type="gramEnd"/>
      <w:r w:rsidRPr="00EE6E12">
        <w:rPr>
          <w:b/>
          <w:bCs/>
          <w:sz w:val="24"/>
          <w:szCs w:val="24"/>
          <w:lang w:val="es-MX"/>
        </w:rPr>
        <w:t xml:space="preserve"> por fenómenos naturales</w:t>
      </w:r>
    </w:p>
    <w:p w14:paraId="01C2CF2F" w14:textId="430F8FA3" w:rsidR="009D6756" w:rsidRDefault="009D6756" w:rsidP="009D6756">
      <w:pPr>
        <w:pStyle w:val="Texto"/>
        <w:spacing w:line="240" w:lineRule="exact"/>
        <w:rPr>
          <w:sz w:val="24"/>
          <w:szCs w:val="24"/>
          <w:lang w:val="es-MX"/>
        </w:rPr>
      </w:pPr>
      <w:r w:rsidRPr="00E43863">
        <w:rPr>
          <w:sz w:val="24"/>
          <w:szCs w:val="24"/>
          <w:lang w:val="es-MX"/>
        </w:rPr>
        <w:t>Provisiones presupuestales destinadas a enfrentar las erogaciones que se deriven de fenómenos naturales,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p w14:paraId="47062A3E" w14:textId="77777777" w:rsidR="00292FEA" w:rsidRPr="00E43863" w:rsidRDefault="00292FEA" w:rsidP="009D6756">
      <w:pPr>
        <w:pStyle w:val="Texto"/>
        <w:spacing w:line="240" w:lineRule="exact"/>
        <w:rPr>
          <w:sz w:val="24"/>
          <w:szCs w:val="24"/>
          <w:lang w:val="es-MX"/>
        </w:rPr>
      </w:pPr>
    </w:p>
    <w:p w14:paraId="2992E51D" w14:textId="77777777" w:rsidR="009D6756" w:rsidRPr="00E43863" w:rsidRDefault="009D6756" w:rsidP="009D6756">
      <w:pPr>
        <w:pStyle w:val="Texto"/>
        <w:spacing w:line="240" w:lineRule="exact"/>
        <w:rPr>
          <w:b/>
          <w:sz w:val="24"/>
          <w:szCs w:val="24"/>
          <w:lang w:val="es-MX"/>
        </w:rPr>
      </w:pPr>
      <w:r w:rsidRPr="00E43863">
        <w:rPr>
          <w:b/>
          <w:sz w:val="24"/>
          <w:szCs w:val="24"/>
          <w:lang w:val="es-MX"/>
        </w:rPr>
        <w:t>8000 PARTICIPACIONES Y APORTACIONES</w:t>
      </w:r>
    </w:p>
    <w:p w14:paraId="036C555E" w14:textId="528F780B" w:rsidR="009D6756" w:rsidRDefault="009D6756" w:rsidP="009D6756">
      <w:pPr>
        <w:pStyle w:val="Texto"/>
        <w:spacing w:line="240" w:lineRule="exact"/>
        <w:rPr>
          <w:sz w:val="24"/>
          <w:szCs w:val="24"/>
          <w:lang w:val="es-MX"/>
        </w:rPr>
      </w:pPr>
      <w:r w:rsidRPr="00E43863">
        <w:rPr>
          <w:sz w:val="24"/>
          <w:szCs w:val="24"/>
          <w:lang w:val="es-MX"/>
        </w:rPr>
        <w:t>Asignaciones destinadas a cubrir las participaciones y aportaciones para las entidades federativas y los municipios. Incluye las asignaciones destinadas a la ejecución de programas federales a través de las entidades federativas, mediante la reasignación de responsabilidades y recursos presupuestarios, en los términos de los convenios que celebre el Gobierno Federal con éstas.</w:t>
      </w:r>
    </w:p>
    <w:p w14:paraId="64FD30EF" w14:textId="77777777" w:rsidR="00292FEA" w:rsidRPr="00E43863" w:rsidRDefault="00292FEA" w:rsidP="009D6756">
      <w:pPr>
        <w:pStyle w:val="Texto"/>
        <w:spacing w:line="240" w:lineRule="exact"/>
        <w:rPr>
          <w:sz w:val="24"/>
          <w:szCs w:val="24"/>
          <w:lang w:val="es-MX"/>
        </w:rPr>
      </w:pPr>
    </w:p>
    <w:p w14:paraId="6E13BABB" w14:textId="77777777" w:rsidR="009D6756" w:rsidRPr="00E43863" w:rsidRDefault="009D6756" w:rsidP="009D6756">
      <w:pPr>
        <w:pStyle w:val="Texto"/>
        <w:spacing w:line="240" w:lineRule="exact"/>
        <w:rPr>
          <w:b/>
          <w:sz w:val="24"/>
          <w:szCs w:val="24"/>
          <w:lang w:val="es-MX"/>
        </w:rPr>
      </w:pPr>
      <w:r w:rsidRPr="00E43863">
        <w:rPr>
          <w:b/>
          <w:sz w:val="24"/>
          <w:szCs w:val="24"/>
          <w:lang w:val="es-MX"/>
        </w:rPr>
        <w:lastRenderedPageBreak/>
        <w:t>8100 PARTICIPACIONES</w:t>
      </w:r>
    </w:p>
    <w:p w14:paraId="05EF91FF" w14:textId="77777777" w:rsidR="009D6756" w:rsidRPr="00E43863" w:rsidRDefault="009D6756" w:rsidP="009D6756">
      <w:pPr>
        <w:pStyle w:val="Texto"/>
        <w:spacing w:line="240" w:lineRule="exact"/>
        <w:rPr>
          <w:sz w:val="24"/>
          <w:szCs w:val="24"/>
          <w:lang w:val="es-MX"/>
        </w:rPr>
      </w:pPr>
      <w:r w:rsidRPr="00E43863">
        <w:rPr>
          <w:sz w:val="24"/>
          <w:szCs w:val="24"/>
          <w:lang w:val="es-MX"/>
        </w:rPr>
        <w:t>Recursos que corresponden a los estados y municipios que se derivan del Sistema Nacional de Coordinación Fiscal, de conformidad a lo establecido por los capítulos I, II, III y IV de la Ley de Coordinación Fiscal, así como las que correspondan a sistemas estatales de coordinación fiscal determinados por las leyes correspondientes.</w:t>
      </w:r>
    </w:p>
    <w:p w14:paraId="52C09311" w14:textId="77777777" w:rsidR="009D6756" w:rsidRPr="00E43863" w:rsidRDefault="009D6756" w:rsidP="009D6756">
      <w:pPr>
        <w:pStyle w:val="Texto"/>
        <w:spacing w:line="240" w:lineRule="exact"/>
        <w:rPr>
          <w:b/>
          <w:sz w:val="24"/>
          <w:szCs w:val="24"/>
          <w:lang w:val="es-MX"/>
        </w:rPr>
      </w:pPr>
      <w:r w:rsidRPr="00E43863">
        <w:rPr>
          <w:b/>
          <w:sz w:val="24"/>
          <w:szCs w:val="24"/>
          <w:lang w:val="es-MX"/>
        </w:rPr>
        <w:t>8500 CONVENIOS</w:t>
      </w:r>
    </w:p>
    <w:p w14:paraId="40D6CC31" w14:textId="77777777" w:rsidR="009D6756" w:rsidRPr="00E43863" w:rsidRDefault="009D6756" w:rsidP="009D6756">
      <w:pPr>
        <w:pStyle w:val="Texto"/>
        <w:spacing w:line="240" w:lineRule="exact"/>
        <w:rPr>
          <w:sz w:val="24"/>
          <w:szCs w:val="24"/>
          <w:lang w:val="es-MX"/>
        </w:rPr>
      </w:pPr>
      <w:r w:rsidRPr="00E43863">
        <w:rPr>
          <w:sz w:val="24"/>
          <w:szCs w:val="24"/>
          <w:lang w:val="es-MX"/>
        </w:rPr>
        <w:t>Recursos asignados a un ente público y reasignado por éste a otro a través de convenios para su ejecución.</w:t>
      </w:r>
    </w:p>
    <w:p w14:paraId="0B64458D" w14:textId="77777777" w:rsidR="009D6756" w:rsidRPr="00EE6E12" w:rsidRDefault="009D6756" w:rsidP="009D6756">
      <w:pPr>
        <w:pStyle w:val="Texto"/>
        <w:spacing w:line="240" w:lineRule="exact"/>
        <w:ind w:firstLine="0"/>
        <w:rPr>
          <w:b/>
          <w:bCs/>
          <w:sz w:val="24"/>
          <w:szCs w:val="24"/>
          <w:lang w:val="es-MX"/>
        </w:rPr>
      </w:pPr>
      <w:r w:rsidRPr="00EE6E12">
        <w:rPr>
          <w:b/>
          <w:bCs/>
          <w:sz w:val="24"/>
          <w:szCs w:val="24"/>
          <w:lang w:val="es-MX"/>
        </w:rPr>
        <w:t xml:space="preserve">853 </w:t>
      </w:r>
      <w:proofErr w:type="gramStart"/>
      <w:r w:rsidRPr="00EE6E12">
        <w:rPr>
          <w:b/>
          <w:bCs/>
          <w:sz w:val="24"/>
          <w:szCs w:val="24"/>
          <w:lang w:val="es-MX"/>
        </w:rPr>
        <w:t>Otros</w:t>
      </w:r>
      <w:proofErr w:type="gramEnd"/>
      <w:r w:rsidRPr="00EE6E12">
        <w:rPr>
          <w:b/>
          <w:bCs/>
          <w:sz w:val="24"/>
          <w:szCs w:val="24"/>
          <w:lang w:val="es-MX"/>
        </w:rPr>
        <w:t xml:space="preserve"> Convenios</w:t>
      </w:r>
    </w:p>
    <w:p w14:paraId="20CCEC38"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otros convenios no especificados en las partidas anteriores que celebran los entes públicos.</w:t>
      </w:r>
    </w:p>
    <w:p w14:paraId="708EEA72" w14:textId="77777777" w:rsidR="009D6756" w:rsidRPr="00E43863" w:rsidRDefault="009D6756" w:rsidP="009D6756">
      <w:pPr>
        <w:pStyle w:val="Texto"/>
        <w:spacing w:line="240" w:lineRule="exact"/>
        <w:rPr>
          <w:sz w:val="24"/>
          <w:szCs w:val="24"/>
          <w:lang w:val="es-MX"/>
        </w:rPr>
      </w:pPr>
    </w:p>
    <w:p w14:paraId="35C509E8" w14:textId="77777777" w:rsidR="009D6756" w:rsidRPr="00E43863" w:rsidRDefault="009D6756" w:rsidP="009D6756">
      <w:pPr>
        <w:pStyle w:val="Texto"/>
        <w:spacing w:line="240" w:lineRule="exact"/>
        <w:rPr>
          <w:b/>
          <w:sz w:val="24"/>
          <w:szCs w:val="24"/>
          <w:lang w:val="es-MX"/>
        </w:rPr>
      </w:pPr>
      <w:r w:rsidRPr="00E43863">
        <w:rPr>
          <w:b/>
          <w:sz w:val="24"/>
          <w:szCs w:val="24"/>
          <w:lang w:val="es-MX"/>
        </w:rPr>
        <w:t>9000 DEUDA PÚBLICA</w:t>
      </w:r>
    </w:p>
    <w:p w14:paraId="6319D1BC" w14:textId="604B3317" w:rsidR="009D6756" w:rsidRDefault="009D6756" w:rsidP="009D6756">
      <w:pPr>
        <w:pStyle w:val="Texto"/>
        <w:spacing w:line="240" w:lineRule="exact"/>
        <w:rPr>
          <w:sz w:val="24"/>
          <w:szCs w:val="24"/>
        </w:rPr>
      </w:pPr>
      <w:r w:rsidRPr="00E43863">
        <w:rPr>
          <w:sz w:val="24"/>
          <w:szCs w:val="24"/>
        </w:rPr>
        <w:t>Asignaciones destinadas a cubrir obligaciones del Gobierno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p>
    <w:p w14:paraId="3FF3D345" w14:textId="77777777" w:rsidR="00292FEA" w:rsidRPr="00E43863" w:rsidRDefault="00292FEA" w:rsidP="009D6756">
      <w:pPr>
        <w:pStyle w:val="Texto"/>
        <w:spacing w:line="240" w:lineRule="exact"/>
        <w:rPr>
          <w:sz w:val="24"/>
          <w:szCs w:val="24"/>
        </w:rPr>
      </w:pPr>
    </w:p>
    <w:p w14:paraId="70900BEF" w14:textId="77777777" w:rsidR="009D6756" w:rsidRPr="00E43863" w:rsidRDefault="009D6756" w:rsidP="009D6756">
      <w:pPr>
        <w:pStyle w:val="Texto"/>
        <w:spacing w:after="70" w:line="240" w:lineRule="exact"/>
        <w:rPr>
          <w:b/>
          <w:sz w:val="24"/>
          <w:szCs w:val="24"/>
          <w:lang w:val="es-MX"/>
        </w:rPr>
      </w:pPr>
      <w:r w:rsidRPr="00E43863">
        <w:rPr>
          <w:b/>
          <w:sz w:val="24"/>
          <w:szCs w:val="24"/>
          <w:lang w:val="es-MX"/>
        </w:rPr>
        <w:t>9900 ADEUDOS DE EJERCICIOS FISCALES ANTERIORES (ADEFAS)</w:t>
      </w:r>
    </w:p>
    <w:p w14:paraId="6126CC94" w14:textId="07FCD6B6" w:rsidR="009D6756" w:rsidRDefault="009D6756" w:rsidP="009D6756">
      <w:pPr>
        <w:pStyle w:val="Texto"/>
        <w:spacing w:after="70" w:line="240" w:lineRule="exact"/>
        <w:rPr>
          <w:sz w:val="24"/>
          <w:szCs w:val="24"/>
          <w:lang w:val="es-MX"/>
        </w:rPr>
      </w:pPr>
      <w:r w:rsidRPr="00E43863">
        <w:rPr>
          <w:sz w:val="24"/>
          <w:szCs w:val="24"/>
          <w:lang w:val="es-MX"/>
        </w:rPr>
        <w:t>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09C5B307" w14:textId="77777777" w:rsidR="00292FEA" w:rsidRPr="00E43863" w:rsidRDefault="00292FEA" w:rsidP="009D6756">
      <w:pPr>
        <w:pStyle w:val="Texto"/>
        <w:spacing w:after="70" w:line="240" w:lineRule="exact"/>
        <w:rPr>
          <w:sz w:val="24"/>
          <w:szCs w:val="24"/>
          <w:lang w:val="es-MX"/>
        </w:rPr>
      </w:pPr>
    </w:p>
    <w:p w14:paraId="2883343E" w14:textId="77777777" w:rsidR="009D6756" w:rsidRPr="00EE6E12" w:rsidRDefault="009D6756" w:rsidP="009D6756">
      <w:pPr>
        <w:pStyle w:val="Texto"/>
        <w:spacing w:line="240" w:lineRule="exact"/>
        <w:rPr>
          <w:b/>
          <w:bCs/>
          <w:sz w:val="24"/>
          <w:szCs w:val="24"/>
          <w:lang w:val="es-MX"/>
        </w:rPr>
      </w:pPr>
      <w:r w:rsidRPr="00EE6E12">
        <w:rPr>
          <w:b/>
          <w:bCs/>
          <w:sz w:val="24"/>
          <w:szCs w:val="24"/>
          <w:lang w:val="es-MX"/>
        </w:rPr>
        <w:t>991 ADEFAS</w:t>
      </w:r>
    </w:p>
    <w:p w14:paraId="4C77E645" w14:textId="77777777" w:rsidR="009D6756" w:rsidRPr="00E43863" w:rsidRDefault="009D6756" w:rsidP="009D6756">
      <w:pPr>
        <w:pStyle w:val="Texto"/>
        <w:spacing w:line="240" w:lineRule="exact"/>
        <w:rPr>
          <w:sz w:val="24"/>
          <w:szCs w:val="24"/>
          <w:lang w:val="es-MX"/>
        </w:rPr>
      </w:pPr>
      <w:r w:rsidRPr="00E43863">
        <w:rPr>
          <w:sz w:val="24"/>
          <w:szCs w:val="24"/>
          <w:lang w:val="es-MX"/>
        </w:rPr>
        <w:t>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69194A15" w14:textId="77777777" w:rsidR="00273B6C" w:rsidRPr="00574BEF" w:rsidRDefault="00273B6C" w:rsidP="002A3F10">
      <w:pPr>
        <w:spacing w:line="100" w:lineRule="atLeast"/>
        <w:jc w:val="both"/>
        <w:rPr>
          <w:rFonts w:ascii="Arial" w:hAnsi="Arial" w:cs="Arial"/>
          <w:sz w:val="24"/>
          <w:szCs w:val="24"/>
        </w:rPr>
      </w:pPr>
    </w:p>
    <w:p w14:paraId="2923D55D" w14:textId="2FDCAA4B" w:rsidR="002A3F10" w:rsidRPr="00574BEF" w:rsidRDefault="002A3F10" w:rsidP="002A3F10">
      <w:pPr>
        <w:spacing w:line="100" w:lineRule="atLeast"/>
        <w:jc w:val="both"/>
        <w:rPr>
          <w:rFonts w:ascii="Arial" w:hAnsi="Arial" w:cs="Arial"/>
          <w:color w:val="202124"/>
          <w:sz w:val="24"/>
          <w:szCs w:val="24"/>
          <w:shd w:val="clear" w:color="auto" w:fill="FFFFFF"/>
        </w:rPr>
      </w:pPr>
      <w:r w:rsidRPr="00574BEF">
        <w:rPr>
          <w:rFonts w:ascii="Arial" w:hAnsi="Arial" w:cs="Arial"/>
          <w:b/>
          <w:bCs/>
          <w:sz w:val="24"/>
          <w:szCs w:val="24"/>
        </w:rPr>
        <w:t>Clasificador por unidad administrativa</w:t>
      </w:r>
      <w:r w:rsidR="003A17DC" w:rsidRPr="00574BEF">
        <w:rPr>
          <w:rFonts w:ascii="Arial" w:hAnsi="Arial" w:cs="Arial"/>
          <w:b/>
          <w:bCs/>
          <w:sz w:val="24"/>
          <w:szCs w:val="24"/>
        </w:rPr>
        <w:t xml:space="preserve">. </w:t>
      </w:r>
      <w:r w:rsidR="003A17DC" w:rsidRPr="00574BEF">
        <w:rPr>
          <w:rFonts w:ascii="Arial" w:hAnsi="Arial" w:cs="Arial"/>
          <w:sz w:val="24"/>
          <w:szCs w:val="24"/>
        </w:rPr>
        <w:t>T</w:t>
      </w:r>
      <w:r w:rsidR="003A17DC" w:rsidRPr="00574BEF">
        <w:rPr>
          <w:rFonts w:ascii="Arial" w:hAnsi="Arial" w:cs="Arial"/>
          <w:color w:val="202124"/>
          <w:sz w:val="24"/>
          <w:szCs w:val="24"/>
          <w:shd w:val="clear" w:color="auto" w:fill="FFFFFF"/>
        </w:rPr>
        <w:t>iene como propósitos básicos identificar las unidades administrativas a través de las cuales se realiza la asignación, gestión y rendición de los recursos financieros de la comisión, así como establecer las bases para la elaboración y análisis de las estadísticas.</w:t>
      </w:r>
      <w:r w:rsidR="00001BC8" w:rsidRPr="00574BEF">
        <w:rPr>
          <w:rFonts w:ascii="Arial" w:hAnsi="Arial" w:cs="Arial"/>
          <w:color w:val="202124"/>
          <w:sz w:val="24"/>
          <w:szCs w:val="24"/>
          <w:shd w:val="clear" w:color="auto" w:fill="FFFFFF"/>
        </w:rPr>
        <w:t xml:space="preserve"> La </w:t>
      </w:r>
      <w:r w:rsidR="00D4250B" w:rsidRPr="00574BEF">
        <w:rPr>
          <w:rFonts w:ascii="Arial" w:hAnsi="Arial" w:cs="Arial"/>
          <w:color w:val="202124"/>
          <w:sz w:val="24"/>
          <w:szCs w:val="24"/>
          <w:shd w:val="clear" w:color="auto" w:fill="FFFFFF"/>
        </w:rPr>
        <w:t>comisión</w:t>
      </w:r>
      <w:r w:rsidR="00001BC8" w:rsidRPr="00574BEF">
        <w:rPr>
          <w:rFonts w:ascii="Arial" w:hAnsi="Arial" w:cs="Arial"/>
          <w:color w:val="202124"/>
          <w:sz w:val="24"/>
          <w:szCs w:val="24"/>
          <w:shd w:val="clear" w:color="auto" w:fill="FFFFFF"/>
        </w:rPr>
        <w:t xml:space="preserve"> cuenta con las siguientes unidades administrativas. </w:t>
      </w:r>
    </w:p>
    <w:p w14:paraId="34B451D9" w14:textId="5EE2E084" w:rsidR="00001BC8" w:rsidRPr="00574BEF" w:rsidRDefault="002E3E4A" w:rsidP="002A3F10">
      <w:pPr>
        <w:spacing w:line="100" w:lineRule="atLeast"/>
        <w:jc w:val="both"/>
        <w:rPr>
          <w:rFonts w:ascii="Arial" w:hAnsi="Arial" w:cs="Arial"/>
          <w:color w:val="202124"/>
          <w:sz w:val="24"/>
          <w:szCs w:val="24"/>
          <w:shd w:val="clear" w:color="auto" w:fill="FFFFFF"/>
        </w:rPr>
      </w:pPr>
      <w:r w:rsidRPr="00574BEF">
        <w:rPr>
          <w:rFonts w:ascii="Arial" w:hAnsi="Arial" w:cs="Arial"/>
          <w:noProof/>
          <w:sz w:val="24"/>
          <w:szCs w:val="24"/>
        </w:rPr>
        <w:lastRenderedPageBreak/>
        <w:drawing>
          <wp:inline distT="0" distB="0" distL="0" distR="0" wp14:anchorId="198954A5" wp14:editId="4480F144">
            <wp:extent cx="3533775" cy="1009650"/>
            <wp:effectExtent l="0" t="0" r="952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1009650"/>
                    </a:xfrm>
                    <a:prstGeom prst="rect">
                      <a:avLst/>
                    </a:prstGeom>
                    <a:noFill/>
                    <a:ln>
                      <a:noFill/>
                    </a:ln>
                  </pic:spPr>
                </pic:pic>
              </a:graphicData>
            </a:graphic>
          </wp:inline>
        </w:drawing>
      </w:r>
    </w:p>
    <w:p w14:paraId="40CC1E6A" w14:textId="159D06F1" w:rsidR="00273B6C" w:rsidRDefault="00273B6C" w:rsidP="002A3F10">
      <w:pPr>
        <w:spacing w:line="100" w:lineRule="atLeast"/>
        <w:jc w:val="both"/>
        <w:rPr>
          <w:rFonts w:ascii="Arial" w:hAnsi="Arial" w:cs="Arial"/>
          <w:color w:val="202124"/>
          <w:sz w:val="24"/>
          <w:szCs w:val="24"/>
          <w:shd w:val="clear" w:color="auto" w:fill="FFFFFF"/>
        </w:rPr>
      </w:pPr>
    </w:p>
    <w:p w14:paraId="441FFA4E" w14:textId="77777777" w:rsidR="00AF526B" w:rsidRPr="00574BEF" w:rsidRDefault="00AF526B" w:rsidP="002A3F10">
      <w:pPr>
        <w:spacing w:line="100" w:lineRule="atLeast"/>
        <w:jc w:val="both"/>
        <w:rPr>
          <w:rFonts w:ascii="Arial" w:hAnsi="Arial" w:cs="Arial"/>
          <w:color w:val="202124"/>
          <w:sz w:val="24"/>
          <w:szCs w:val="24"/>
          <w:shd w:val="clear" w:color="auto" w:fill="FFFFFF"/>
        </w:rPr>
      </w:pPr>
    </w:p>
    <w:p w14:paraId="4A53DDCF" w14:textId="77777777" w:rsidR="007B063F" w:rsidRPr="00574BEF" w:rsidRDefault="00273B6C" w:rsidP="007B063F">
      <w:pPr>
        <w:pStyle w:val="Texto"/>
        <w:spacing w:line="228" w:lineRule="exact"/>
        <w:rPr>
          <w:sz w:val="24"/>
          <w:szCs w:val="24"/>
        </w:rPr>
      </w:pPr>
      <w:r w:rsidRPr="00574BEF">
        <w:rPr>
          <w:b/>
          <w:bCs/>
          <w:color w:val="202124"/>
          <w:sz w:val="24"/>
          <w:szCs w:val="24"/>
          <w:shd w:val="clear" w:color="auto" w:fill="FFFFFF"/>
        </w:rPr>
        <w:t xml:space="preserve">Clasificador funcional del gasto. </w:t>
      </w:r>
      <w:r w:rsidR="007B063F" w:rsidRPr="00574BEF">
        <w:rPr>
          <w:sz w:val="24"/>
          <w:szCs w:val="24"/>
        </w:rPr>
        <w:t>La clasificación funcional se vincula e interrelaciona, entre otras, con las clasificaciones administrativa, programática y por objeto de gasto.</w:t>
      </w:r>
    </w:p>
    <w:p w14:paraId="0E713707" w14:textId="6A907CEF" w:rsidR="007B063F" w:rsidRPr="00574BEF" w:rsidRDefault="007B063F" w:rsidP="007B063F">
      <w:pPr>
        <w:pStyle w:val="Texto"/>
        <w:spacing w:line="228" w:lineRule="exact"/>
        <w:rPr>
          <w:sz w:val="24"/>
          <w:szCs w:val="24"/>
        </w:rPr>
      </w:pPr>
      <w:r w:rsidRPr="00574BEF">
        <w:rPr>
          <w:sz w:val="24"/>
          <w:szCs w:val="24"/>
        </w:rPr>
        <w:t xml:space="preserve">La clasificación funcional tiene por finalidad corregir esa dispersión agrupando los gastos </w:t>
      </w:r>
      <w:proofErr w:type="gramStart"/>
      <w:r w:rsidRPr="00574BEF">
        <w:rPr>
          <w:sz w:val="24"/>
          <w:szCs w:val="24"/>
        </w:rPr>
        <w:t>de acuerdo a</w:t>
      </w:r>
      <w:proofErr w:type="gramEnd"/>
      <w:r w:rsidRPr="00574BEF">
        <w:rPr>
          <w:sz w:val="24"/>
          <w:szCs w:val="24"/>
        </w:rPr>
        <w:t xml:space="preserve"> las funciones a que destinan sus recursos.</w:t>
      </w:r>
    </w:p>
    <w:p w14:paraId="11877C5A" w14:textId="77777777" w:rsidR="007B063F" w:rsidRPr="00574BEF" w:rsidRDefault="007B063F" w:rsidP="007B063F">
      <w:pPr>
        <w:pStyle w:val="Texto"/>
        <w:spacing w:line="228" w:lineRule="exact"/>
        <w:rPr>
          <w:sz w:val="24"/>
          <w:szCs w:val="24"/>
        </w:rPr>
      </w:pPr>
      <w:r w:rsidRPr="00574BEF">
        <w:rPr>
          <w:sz w:val="24"/>
          <w:szCs w:val="24"/>
        </w:rPr>
        <w:t>La Clasificación Funcional del Gasto tiene como objetivos los siguientes:</w:t>
      </w:r>
    </w:p>
    <w:p w14:paraId="15BA46AA" w14:textId="5ADBE468" w:rsidR="007B063F" w:rsidRPr="00574BEF" w:rsidRDefault="007B063F" w:rsidP="007B063F">
      <w:pPr>
        <w:pStyle w:val="Texto"/>
        <w:spacing w:line="228" w:lineRule="exact"/>
        <w:ind w:left="720" w:hanging="432"/>
        <w:rPr>
          <w:sz w:val="24"/>
          <w:szCs w:val="24"/>
        </w:rPr>
      </w:pPr>
      <w:r w:rsidRPr="00574BEF">
        <w:rPr>
          <w:sz w:val="24"/>
          <w:szCs w:val="24"/>
        </w:rPr>
        <w:t>I.</w:t>
      </w:r>
      <w:r w:rsidRPr="00574BEF">
        <w:rPr>
          <w:sz w:val="24"/>
          <w:szCs w:val="24"/>
        </w:rPr>
        <w:tab/>
        <w:t>Presentar una descripción que permita informar sobre la naturaleza de los servicios de la comisión y la proporción del gasto público que se destina a cada tipo de servicio;</w:t>
      </w:r>
    </w:p>
    <w:p w14:paraId="37D2A4D9" w14:textId="072CC05A" w:rsidR="007B063F" w:rsidRPr="00574BEF" w:rsidRDefault="002D6861" w:rsidP="007B063F">
      <w:pPr>
        <w:pStyle w:val="Texto"/>
        <w:spacing w:line="228" w:lineRule="exact"/>
        <w:ind w:left="720" w:hanging="432"/>
        <w:rPr>
          <w:sz w:val="24"/>
          <w:szCs w:val="24"/>
        </w:rPr>
      </w:pPr>
      <w:r w:rsidRPr="00574BEF">
        <w:rPr>
          <w:sz w:val="24"/>
          <w:szCs w:val="24"/>
          <w:lang w:val="es-CR"/>
        </w:rPr>
        <w:t>II</w:t>
      </w:r>
      <w:r w:rsidR="007B063F" w:rsidRPr="00574BEF">
        <w:rPr>
          <w:sz w:val="24"/>
          <w:szCs w:val="24"/>
          <w:lang w:val="es-CR"/>
        </w:rPr>
        <w:t>.</w:t>
      </w:r>
      <w:r w:rsidR="007B063F" w:rsidRPr="00574BEF">
        <w:rPr>
          <w:sz w:val="24"/>
          <w:szCs w:val="24"/>
          <w:lang w:val="es-CR"/>
        </w:rPr>
        <w:tab/>
      </w:r>
      <w:r w:rsidR="007B063F" w:rsidRPr="00574BEF">
        <w:rPr>
          <w:sz w:val="24"/>
          <w:szCs w:val="24"/>
        </w:rPr>
        <w:t>Facilitar comparaciones internacionales respecto al alcance de las funciones económicas y sociales que desempeñan los gobiernos;</w:t>
      </w:r>
    </w:p>
    <w:p w14:paraId="595F89EA" w14:textId="3F74EA70" w:rsidR="002D6861" w:rsidRPr="00574BEF" w:rsidRDefault="002D6861" w:rsidP="002A3F10">
      <w:pPr>
        <w:spacing w:line="100" w:lineRule="atLeast"/>
        <w:jc w:val="both"/>
        <w:rPr>
          <w:rFonts w:ascii="Arial" w:hAnsi="Arial" w:cs="Arial"/>
          <w:color w:val="202124"/>
          <w:sz w:val="24"/>
          <w:szCs w:val="24"/>
          <w:shd w:val="clear" w:color="auto" w:fill="FFFFFF"/>
        </w:rPr>
      </w:pPr>
      <w:proofErr w:type="gramStart"/>
      <w:r w:rsidRPr="00574BEF">
        <w:rPr>
          <w:rFonts w:ascii="Arial" w:hAnsi="Arial" w:cs="Arial"/>
          <w:color w:val="202124"/>
          <w:sz w:val="24"/>
          <w:szCs w:val="24"/>
          <w:shd w:val="clear" w:color="auto" w:fill="FFFFFF"/>
        </w:rPr>
        <w:t>De acuerdo a</w:t>
      </w:r>
      <w:proofErr w:type="gramEnd"/>
      <w:r w:rsidRPr="00574BEF">
        <w:rPr>
          <w:rFonts w:ascii="Arial" w:hAnsi="Arial" w:cs="Arial"/>
          <w:color w:val="202124"/>
          <w:sz w:val="24"/>
          <w:szCs w:val="24"/>
          <w:shd w:val="clear" w:color="auto" w:fill="FFFFFF"/>
        </w:rPr>
        <w:t xml:space="preserve"> la clasificación funcional la comisión se encuentra en la partida de:</w:t>
      </w:r>
    </w:p>
    <w:p w14:paraId="2DDBD67F" w14:textId="71531B9D" w:rsidR="00273B6C" w:rsidRPr="00574BEF" w:rsidRDefault="002D6861" w:rsidP="002D6861">
      <w:pPr>
        <w:pStyle w:val="Prrafodelista"/>
        <w:numPr>
          <w:ilvl w:val="0"/>
          <w:numId w:val="5"/>
        </w:numPr>
        <w:spacing w:line="100" w:lineRule="atLeast"/>
        <w:jc w:val="both"/>
        <w:rPr>
          <w:rFonts w:ascii="Arial" w:hAnsi="Arial" w:cs="Arial"/>
          <w:color w:val="202124"/>
          <w:sz w:val="24"/>
          <w:szCs w:val="24"/>
          <w:shd w:val="clear" w:color="auto" w:fill="FFFFFF"/>
        </w:rPr>
      </w:pPr>
      <w:r w:rsidRPr="00574BEF">
        <w:rPr>
          <w:rFonts w:ascii="Arial" w:hAnsi="Arial" w:cs="Arial"/>
          <w:color w:val="202124"/>
          <w:sz w:val="24"/>
          <w:szCs w:val="24"/>
          <w:shd w:val="clear" w:color="auto" w:fill="FFFFFF"/>
        </w:rPr>
        <w:t xml:space="preserve">Desarrollo Social. </w:t>
      </w:r>
      <w:r w:rsidRPr="00574BEF">
        <w:rPr>
          <w:rFonts w:ascii="Arial" w:hAnsi="Arial" w:cs="Arial"/>
          <w:sz w:val="24"/>
          <w:szCs w:val="24"/>
        </w:rPr>
        <w:t>Comprende las acciones propias de la comisión.</w:t>
      </w:r>
    </w:p>
    <w:p w14:paraId="5D22A2D5" w14:textId="79616A49" w:rsidR="002D6861" w:rsidRPr="00574BEF" w:rsidRDefault="002D6861" w:rsidP="002D6861">
      <w:pPr>
        <w:pStyle w:val="Texto"/>
        <w:tabs>
          <w:tab w:val="left" w:pos="603"/>
        </w:tabs>
        <w:spacing w:after="70" w:line="217" w:lineRule="exact"/>
        <w:ind w:left="2318" w:hanging="2030"/>
        <w:rPr>
          <w:sz w:val="24"/>
          <w:szCs w:val="24"/>
        </w:rPr>
      </w:pPr>
      <w:r w:rsidRPr="00574BEF">
        <w:rPr>
          <w:color w:val="202124"/>
          <w:sz w:val="24"/>
          <w:szCs w:val="24"/>
          <w:shd w:val="clear" w:color="auto" w:fill="FFFFFF"/>
        </w:rPr>
        <w:t xml:space="preserve">                Viviendas y servicio a la comunidad. </w:t>
      </w:r>
      <w:r w:rsidRPr="00574BEF">
        <w:rPr>
          <w:sz w:val="24"/>
          <w:szCs w:val="24"/>
        </w:rPr>
        <w:t>Incluye las actividades relacionadas con la prestación de servicios sociales en beneficio de la población;</w:t>
      </w:r>
    </w:p>
    <w:p w14:paraId="04A6BBEE" w14:textId="373E2263" w:rsidR="002D6861" w:rsidRPr="00574BEF" w:rsidRDefault="002D6861" w:rsidP="002A3F10">
      <w:pPr>
        <w:spacing w:line="100" w:lineRule="atLeast"/>
        <w:jc w:val="both"/>
        <w:rPr>
          <w:rFonts w:ascii="Arial" w:hAnsi="Arial" w:cs="Arial"/>
          <w:color w:val="202124"/>
          <w:sz w:val="24"/>
          <w:szCs w:val="24"/>
          <w:shd w:val="clear" w:color="auto" w:fill="FFFFFF"/>
        </w:rPr>
      </w:pPr>
    </w:p>
    <w:p w14:paraId="5ACC86EC" w14:textId="2851F1AC" w:rsidR="008A4CC8" w:rsidRPr="00574BEF" w:rsidRDefault="002D6861" w:rsidP="008A4CC8">
      <w:pPr>
        <w:pStyle w:val="Texto"/>
        <w:spacing w:line="235" w:lineRule="exact"/>
        <w:rPr>
          <w:sz w:val="24"/>
          <w:szCs w:val="24"/>
        </w:rPr>
      </w:pPr>
      <w:r w:rsidRPr="00574BEF">
        <w:rPr>
          <w:b/>
          <w:bCs/>
          <w:color w:val="202124"/>
          <w:sz w:val="24"/>
          <w:szCs w:val="24"/>
          <w:shd w:val="clear" w:color="auto" w:fill="FFFFFF"/>
        </w:rPr>
        <w:t xml:space="preserve">Clasificación programática. </w:t>
      </w:r>
      <w:r w:rsidR="008A4CC8" w:rsidRPr="00574BEF">
        <w:rPr>
          <w:sz w:val="24"/>
          <w:szCs w:val="24"/>
        </w:rPr>
        <w:t>Establecer la clasificación de los programas presupuestarios de la</w:t>
      </w:r>
      <w:r w:rsidR="004B6542">
        <w:rPr>
          <w:sz w:val="24"/>
          <w:szCs w:val="24"/>
        </w:rPr>
        <w:t xml:space="preserve"> </w:t>
      </w:r>
      <w:proofErr w:type="gramStart"/>
      <w:r w:rsidR="004B6542">
        <w:rPr>
          <w:sz w:val="24"/>
          <w:szCs w:val="24"/>
        </w:rPr>
        <w:t>comisión</w:t>
      </w:r>
      <w:r w:rsidR="008A4CC8" w:rsidRPr="00574BEF">
        <w:rPr>
          <w:sz w:val="24"/>
          <w:szCs w:val="24"/>
        </w:rPr>
        <w:t>,  permitirá</w:t>
      </w:r>
      <w:proofErr w:type="gramEnd"/>
      <w:r w:rsidR="008A4CC8" w:rsidRPr="00574BEF">
        <w:rPr>
          <w:sz w:val="24"/>
          <w:szCs w:val="24"/>
        </w:rPr>
        <w:t xml:space="preserve"> organizar, en forma representativa y homogénea, las asignaciones de recursos de los programas presupuestarios.</w:t>
      </w:r>
    </w:p>
    <w:p w14:paraId="45C58ECE" w14:textId="4704472F" w:rsidR="008A4CC8" w:rsidRPr="00574BEF" w:rsidRDefault="008A4CC8" w:rsidP="008A4CC8">
      <w:pPr>
        <w:pStyle w:val="Texto"/>
        <w:spacing w:line="235" w:lineRule="exact"/>
        <w:rPr>
          <w:sz w:val="24"/>
          <w:szCs w:val="24"/>
        </w:rPr>
      </w:pPr>
    </w:p>
    <w:p w14:paraId="3820E542" w14:textId="77777777" w:rsidR="00AF526B" w:rsidRDefault="00AF526B" w:rsidP="00AF526B">
      <w:pPr>
        <w:pStyle w:val="Texto"/>
        <w:spacing w:line="235" w:lineRule="exact"/>
        <w:ind w:firstLine="0"/>
        <w:rPr>
          <w:sz w:val="24"/>
          <w:szCs w:val="24"/>
        </w:rPr>
      </w:pPr>
    </w:p>
    <w:p w14:paraId="0A2BA175" w14:textId="19D2695D" w:rsidR="008A4CC8" w:rsidRPr="00574BEF" w:rsidRDefault="008A4CC8" w:rsidP="00AF526B">
      <w:pPr>
        <w:pStyle w:val="Texto"/>
        <w:spacing w:line="235" w:lineRule="exact"/>
        <w:ind w:firstLine="0"/>
        <w:rPr>
          <w:sz w:val="24"/>
          <w:szCs w:val="24"/>
        </w:rPr>
      </w:pPr>
      <w:r w:rsidRPr="00574BEF">
        <w:rPr>
          <w:sz w:val="24"/>
          <w:szCs w:val="24"/>
        </w:rPr>
        <w:t>La comisión cuenta con los siguientes programas:</w:t>
      </w:r>
    </w:p>
    <w:p w14:paraId="4A120A2F" w14:textId="77777777" w:rsidR="00D80D53" w:rsidRPr="00574BEF" w:rsidRDefault="00D80D53" w:rsidP="00AF526B">
      <w:pPr>
        <w:pStyle w:val="Texto"/>
        <w:spacing w:line="235" w:lineRule="exact"/>
        <w:ind w:firstLine="0"/>
        <w:rPr>
          <w:sz w:val="24"/>
          <w:szCs w:val="24"/>
        </w:rPr>
      </w:pPr>
    </w:p>
    <w:p w14:paraId="56A21B99" w14:textId="248A049B" w:rsidR="00D80D53" w:rsidRDefault="00D80D53" w:rsidP="00D80D53">
      <w:pPr>
        <w:pStyle w:val="Texto"/>
        <w:numPr>
          <w:ilvl w:val="0"/>
          <w:numId w:val="6"/>
        </w:numPr>
        <w:spacing w:line="235" w:lineRule="exact"/>
        <w:rPr>
          <w:sz w:val="24"/>
          <w:szCs w:val="24"/>
        </w:rPr>
      </w:pPr>
      <w:r>
        <w:rPr>
          <w:b/>
          <w:bCs/>
          <w:sz w:val="24"/>
          <w:szCs w:val="24"/>
        </w:rPr>
        <w:t>Programa de fortalecimiento Institucional.</w:t>
      </w:r>
      <w:r>
        <w:rPr>
          <w:sz w:val="24"/>
          <w:szCs w:val="24"/>
        </w:rPr>
        <w:t xml:space="preserve"> </w:t>
      </w:r>
      <w:r w:rsidRPr="004221CD">
        <w:rPr>
          <w:sz w:val="24"/>
          <w:szCs w:val="24"/>
        </w:rPr>
        <w:t xml:space="preserve">Mantener, mejorar y proyectar el </w:t>
      </w:r>
      <w:proofErr w:type="gramStart"/>
      <w:r w:rsidRPr="004221CD">
        <w:rPr>
          <w:sz w:val="24"/>
          <w:szCs w:val="24"/>
        </w:rPr>
        <w:t>servicio  de</w:t>
      </w:r>
      <w:proofErr w:type="gramEnd"/>
      <w:r w:rsidRPr="004221CD">
        <w:rPr>
          <w:sz w:val="24"/>
          <w:szCs w:val="24"/>
        </w:rPr>
        <w:t xml:space="preserve"> agua potable y alcantarillado  en las comunidades que administra CAPOSA, desde la buena administración de los recursos humanos, tecnológicos y administrativos con los que cuenta </w:t>
      </w:r>
      <w:r w:rsidR="009006F3">
        <w:rPr>
          <w:sz w:val="24"/>
          <w:szCs w:val="24"/>
        </w:rPr>
        <w:t xml:space="preserve">la </w:t>
      </w:r>
      <w:r w:rsidR="00AE086A">
        <w:rPr>
          <w:sz w:val="24"/>
          <w:szCs w:val="24"/>
        </w:rPr>
        <w:t>comisión</w:t>
      </w:r>
      <w:r w:rsidRPr="004221CD">
        <w:rPr>
          <w:sz w:val="24"/>
          <w:szCs w:val="24"/>
        </w:rPr>
        <w:t>.</w:t>
      </w:r>
    </w:p>
    <w:p w14:paraId="34E51988" w14:textId="2857150F" w:rsidR="00D80D53" w:rsidRPr="00D80D53" w:rsidRDefault="00D80D53" w:rsidP="00D80D53">
      <w:pPr>
        <w:pStyle w:val="Texto"/>
        <w:numPr>
          <w:ilvl w:val="0"/>
          <w:numId w:val="6"/>
        </w:numPr>
        <w:spacing w:line="235" w:lineRule="exact"/>
        <w:rPr>
          <w:sz w:val="24"/>
          <w:szCs w:val="24"/>
        </w:rPr>
      </w:pPr>
      <w:r w:rsidRPr="004221CD">
        <w:rPr>
          <w:b/>
          <w:bCs/>
          <w:sz w:val="24"/>
          <w:szCs w:val="24"/>
        </w:rPr>
        <w:t>Programa de Administración de los recursos y rendición de cuentas.</w:t>
      </w:r>
      <w:r>
        <w:rPr>
          <w:sz w:val="24"/>
          <w:szCs w:val="24"/>
        </w:rPr>
        <w:t xml:space="preserve"> </w:t>
      </w:r>
      <w:r w:rsidRPr="004221CD">
        <w:rPr>
          <w:sz w:val="24"/>
          <w:szCs w:val="24"/>
        </w:rPr>
        <w:t>Administrar de forma eficaz, eficiente, transparente y equitativa los recursos humanos, materiales y financieros de</w:t>
      </w:r>
      <w:r w:rsidR="009006F3">
        <w:rPr>
          <w:sz w:val="24"/>
          <w:szCs w:val="24"/>
        </w:rPr>
        <w:t xml:space="preserve"> la </w:t>
      </w:r>
      <w:r w:rsidR="008E5244">
        <w:rPr>
          <w:sz w:val="24"/>
          <w:szCs w:val="24"/>
        </w:rPr>
        <w:t>Comisión</w:t>
      </w:r>
      <w:r w:rsidRPr="004221CD">
        <w:rPr>
          <w:sz w:val="24"/>
          <w:szCs w:val="24"/>
        </w:rPr>
        <w:t>, logrando la estabilidad de las finanzas sanas.</w:t>
      </w:r>
    </w:p>
    <w:p w14:paraId="478A710C" w14:textId="4BDB21D3" w:rsidR="00D4250B" w:rsidRDefault="0084626A" w:rsidP="0084626A">
      <w:pPr>
        <w:pStyle w:val="Texto"/>
        <w:numPr>
          <w:ilvl w:val="0"/>
          <w:numId w:val="6"/>
        </w:numPr>
        <w:spacing w:line="235" w:lineRule="exact"/>
        <w:rPr>
          <w:sz w:val="24"/>
          <w:szCs w:val="24"/>
        </w:rPr>
      </w:pPr>
      <w:r w:rsidRPr="0084626A">
        <w:rPr>
          <w:b/>
          <w:bCs/>
          <w:sz w:val="24"/>
          <w:szCs w:val="24"/>
        </w:rPr>
        <w:t>Programa estratégico de Recaudación.</w:t>
      </w:r>
      <w:r>
        <w:rPr>
          <w:sz w:val="24"/>
          <w:szCs w:val="24"/>
        </w:rPr>
        <w:t xml:space="preserve"> </w:t>
      </w:r>
      <w:r w:rsidRPr="0084626A">
        <w:rPr>
          <w:sz w:val="24"/>
          <w:szCs w:val="24"/>
        </w:rPr>
        <w:t>Incrementar la recaudación por concepto de los servicios que presta la Comisión</w:t>
      </w:r>
      <w:r w:rsidR="009006F3">
        <w:rPr>
          <w:sz w:val="24"/>
          <w:szCs w:val="24"/>
        </w:rPr>
        <w:t>.</w:t>
      </w:r>
    </w:p>
    <w:p w14:paraId="28BD74E8" w14:textId="4DCBCA55" w:rsidR="0084626A" w:rsidRDefault="0084626A" w:rsidP="0084626A">
      <w:pPr>
        <w:pStyle w:val="Texto"/>
        <w:numPr>
          <w:ilvl w:val="0"/>
          <w:numId w:val="6"/>
        </w:numPr>
        <w:spacing w:line="235" w:lineRule="exact"/>
        <w:rPr>
          <w:sz w:val="24"/>
          <w:szCs w:val="24"/>
        </w:rPr>
      </w:pPr>
      <w:r w:rsidRPr="0084626A">
        <w:rPr>
          <w:b/>
          <w:bCs/>
          <w:sz w:val="24"/>
          <w:szCs w:val="24"/>
        </w:rPr>
        <w:lastRenderedPageBreak/>
        <w:t>Programa de planeación e Implementación de la mejora en la infraestructura</w:t>
      </w:r>
      <w:r>
        <w:rPr>
          <w:sz w:val="24"/>
          <w:szCs w:val="24"/>
        </w:rPr>
        <w:t>.</w:t>
      </w:r>
      <w:r w:rsidRPr="0084626A">
        <w:t xml:space="preserve"> </w:t>
      </w:r>
      <w:r w:rsidRPr="0084626A">
        <w:rPr>
          <w:sz w:val="24"/>
          <w:szCs w:val="24"/>
        </w:rPr>
        <w:t xml:space="preserve">Mantener, mejorar y proyectar el </w:t>
      </w:r>
      <w:proofErr w:type="gramStart"/>
      <w:r w:rsidRPr="0084626A">
        <w:rPr>
          <w:sz w:val="24"/>
          <w:szCs w:val="24"/>
        </w:rPr>
        <w:t>servicio  de</w:t>
      </w:r>
      <w:proofErr w:type="gramEnd"/>
      <w:r w:rsidRPr="0084626A">
        <w:rPr>
          <w:sz w:val="24"/>
          <w:szCs w:val="24"/>
        </w:rPr>
        <w:t xml:space="preserve"> agua potable y alcantarillado  en las comunidades que administra </w:t>
      </w:r>
      <w:r w:rsidR="009006F3">
        <w:rPr>
          <w:sz w:val="24"/>
          <w:szCs w:val="24"/>
        </w:rPr>
        <w:t xml:space="preserve">la </w:t>
      </w:r>
      <w:r w:rsidR="008E5244">
        <w:rPr>
          <w:sz w:val="24"/>
          <w:szCs w:val="24"/>
        </w:rPr>
        <w:t>Comisión</w:t>
      </w:r>
      <w:r w:rsidRPr="0084626A">
        <w:rPr>
          <w:sz w:val="24"/>
          <w:szCs w:val="24"/>
        </w:rPr>
        <w:t>.</w:t>
      </w:r>
      <w:r>
        <w:rPr>
          <w:sz w:val="24"/>
          <w:szCs w:val="24"/>
        </w:rPr>
        <w:t xml:space="preserve"> </w:t>
      </w:r>
    </w:p>
    <w:p w14:paraId="442106E0" w14:textId="6107F1F6" w:rsidR="004221CD" w:rsidRDefault="004221CD" w:rsidP="004221CD">
      <w:pPr>
        <w:pStyle w:val="Texto"/>
        <w:spacing w:line="258" w:lineRule="exact"/>
        <w:rPr>
          <w:sz w:val="24"/>
          <w:szCs w:val="24"/>
        </w:rPr>
      </w:pPr>
      <w:r w:rsidRPr="00B26FEA">
        <w:rPr>
          <w:b/>
          <w:bCs/>
          <w:sz w:val="24"/>
          <w:szCs w:val="24"/>
        </w:rPr>
        <w:t xml:space="preserve">Clasificador por tipo de gasto. </w:t>
      </w:r>
      <w:r w:rsidRPr="00B26FEA">
        <w:rPr>
          <w:sz w:val="24"/>
          <w:szCs w:val="24"/>
        </w:rPr>
        <w:t>El Clasificador por Tipo de Gasto relaciona las transacciones públicas que generan gastos con los grandes agregados de la clasificación económica presentándolos en Corriente; de Capital; Amortización de la deuda y disminución de pasivos; Pensiones y Jubilaciones; y Participaciones.</w:t>
      </w:r>
    </w:p>
    <w:p w14:paraId="08DA542B" w14:textId="3ADBBB61" w:rsidR="00AF526B" w:rsidRDefault="00AF526B" w:rsidP="004221CD">
      <w:pPr>
        <w:pStyle w:val="Texto"/>
        <w:spacing w:line="258" w:lineRule="exact"/>
        <w:rPr>
          <w:sz w:val="24"/>
          <w:szCs w:val="24"/>
        </w:rPr>
      </w:pPr>
    </w:p>
    <w:p w14:paraId="1AB05633" w14:textId="77777777" w:rsidR="00AF526B" w:rsidRPr="00B26FEA" w:rsidRDefault="00AF526B" w:rsidP="004221CD">
      <w:pPr>
        <w:pStyle w:val="Texto"/>
        <w:spacing w:line="258" w:lineRule="exact"/>
        <w:rPr>
          <w:sz w:val="24"/>
          <w:szCs w:val="24"/>
        </w:rPr>
      </w:pPr>
    </w:p>
    <w:p w14:paraId="619289CE" w14:textId="77777777" w:rsidR="004221CD" w:rsidRPr="00B26FEA" w:rsidRDefault="004221CD" w:rsidP="004221CD">
      <w:pPr>
        <w:pStyle w:val="Texto"/>
        <w:spacing w:line="258" w:lineRule="exact"/>
        <w:rPr>
          <w:sz w:val="24"/>
          <w:szCs w:val="24"/>
          <w:lang w:val="es-MX" w:eastAsia="es-MX"/>
        </w:rPr>
      </w:pPr>
      <w:r w:rsidRPr="00B26FEA">
        <w:rPr>
          <w:sz w:val="24"/>
          <w:szCs w:val="24"/>
        </w:rPr>
        <w:t xml:space="preserve">A </w:t>
      </w:r>
      <w:proofErr w:type="gramStart"/>
      <w:r w:rsidRPr="00B26FEA">
        <w:rPr>
          <w:sz w:val="24"/>
          <w:szCs w:val="24"/>
        </w:rPr>
        <w:t>continuación</w:t>
      </w:r>
      <w:proofErr w:type="gramEnd"/>
      <w:r w:rsidRPr="00B26FEA">
        <w:rPr>
          <w:sz w:val="24"/>
          <w:szCs w:val="24"/>
        </w:rPr>
        <w:t xml:space="preserve"> se conceptualizan las siguientes categorías:</w:t>
      </w:r>
    </w:p>
    <w:p w14:paraId="4DBD82B2" w14:textId="77777777" w:rsidR="004221CD" w:rsidRPr="00B26FEA" w:rsidRDefault="004221CD" w:rsidP="004221CD">
      <w:pPr>
        <w:pStyle w:val="Texto"/>
        <w:spacing w:line="258" w:lineRule="exact"/>
        <w:rPr>
          <w:b/>
          <w:sz w:val="24"/>
          <w:szCs w:val="24"/>
        </w:rPr>
      </w:pPr>
      <w:r w:rsidRPr="00B26FEA">
        <w:rPr>
          <w:b/>
          <w:sz w:val="24"/>
          <w:szCs w:val="24"/>
        </w:rPr>
        <w:t>1. Gasto Corriente</w:t>
      </w:r>
    </w:p>
    <w:p w14:paraId="7A4BBEDA" w14:textId="3A72763B" w:rsidR="004221CD" w:rsidRPr="00B26FEA" w:rsidRDefault="004221CD" w:rsidP="004221CD">
      <w:pPr>
        <w:pStyle w:val="Texto"/>
        <w:spacing w:line="258" w:lineRule="exact"/>
        <w:rPr>
          <w:sz w:val="24"/>
          <w:szCs w:val="24"/>
        </w:rPr>
      </w:pPr>
      <w:r w:rsidRPr="00B26FEA">
        <w:rPr>
          <w:sz w:val="24"/>
          <w:szCs w:val="24"/>
        </w:rPr>
        <w:t>Son los gastos de consumo y/o de operación, el arrendamiento de la propiedad y las transferencias otorgadas a los otros componentes de la comisión.</w:t>
      </w:r>
    </w:p>
    <w:p w14:paraId="46E5A961" w14:textId="77777777" w:rsidR="004221CD" w:rsidRPr="00B26FEA" w:rsidRDefault="004221CD" w:rsidP="004221CD">
      <w:pPr>
        <w:pStyle w:val="Texto"/>
        <w:spacing w:line="258" w:lineRule="exact"/>
        <w:rPr>
          <w:b/>
          <w:sz w:val="24"/>
          <w:szCs w:val="24"/>
        </w:rPr>
      </w:pPr>
      <w:r w:rsidRPr="00B26FEA">
        <w:rPr>
          <w:b/>
          <w:sz w:val="24"/>
          <w:szCs w:val="24"/>
        </w:rPr>
        <w:t>2. Gasto de Capital</w:t>
      </w:r>
    </w:p>
    <w:p w14:paraId="739FD590" w14:textId="1EAF960E" w:rsidR="004221CD" w:rsidRPr="00B26FEA" w:rsidRDefault="004221CD" w:rsidP="004221CD">
      <w:pPr>
        <w:pStyle w:val="Texto"/>
        <w:spacing w:line="258" w:lineRule="exact"/>
        <w:rPr>
          <w:sz w:val="24"/>
          <w:szCs w:val="24"/>
        </w:rPr>
      </w:pPr>
      <w:r w:rsidRPr="00B26FEA">
        <w:rPr>
          <w:sz w:val="24"/>
          <w:szCs w:val="24"/>
        </w:rPr>
        <w:t xml:space="preserve">Son los gastos destinados a la inversión de capital </w:t>
      </w:r>
      <w:r w:rsidR="00B26FEA" w:rsidRPr="00B26FEA">
        <w:rPr>
          <w:sz w:val="24"/>
          <w:szCs w:val="24"/>
        </w:rPr>
        <w:t xml:space="preserve">de la comisión. </w:t>
      </w:r>
    </w:p>
    <w:p w14:paraId="55D0E1A8" w14:textId="77777777" w:rsidR="004221CD" w:rsidRPr="00B26FEA" w:rsidRDefault="004221CD" w:rsidP="004221CD">
      <w:pPr>
        <w:pStyle w:val="Texto"/>
        <w:spacing w:line="258" w:lineRule="exact"/>
        <w:rPr>
          <w:b/>
          <w:sz w:val="24"/>
          <w:szCs w:val="24"/>
        </w:rPr>
      </w:pPr>
      <w:r w:rsidRPr="00B26FEA">
        <w:rPr>
          <w:b/>
          <w:sz w:val="24"/>
          <w:szCs w:val="24"/>
        </w:rPr>
        <w:t>3. Amortización de la deuda y disminución de pasivos</w:t>
      </w:r>
    </w:p>
    <w:p w14:paraId="496DDD0C" w14:textId="5E7DF645" w:rsidR="004221CD" w:rsidRDefault="004221CD" w:rsidP="004221CD">
      <w:pPr>
        <w:pStyle w:val="Texto"/>
        <w:spacing w:line="258" w:lineRule="exact"/>
        <w:rPr>
          <w:sz w:val="24"/>
          <w:szCs w:val="24"/>
        </w:rPr>
      </w:pPr>
      <w:r w:rsidRPr="00B26FEA">
        <w:rPr>
          <w:sz w:val="24"/>
          <w:szCs w:val="24"/>
        </w:rPr>
        <w:t xml:space="preserve">Comprende la amortización de la deuda adquirida y disminución de pasivos </w:t>
      </w:r>
      <w:r w:rsidR="00B26FEA" w:rsidRPr="00B26FEA">
        <w:rPr>
          <w:sz w:val="24"/>
          <w:szCs w:val="24"/>
        </w:rPr>
        <w:t xml:space="preserve">de la comisión. </w:t>
      </w:r>
    </w:p>
    <w:p w14:paraId="120D9B93" w14:textId="77777777" w:rsidR="00B26FEA" w:rsidRPr="00B26FEA" w:rsidRDefault="00B26FEA" w:rsidP="004221CD">
      <w:pPr>
        <w:pStyle w:val="Texto"/>
        <w:spacing w:line="258" w:lineRule="exact"/>
        <w:rPr>
          <w:sz w:val="24"/>
          <w:szCs w:val="24"/>
        </w:rPr>
      </w:pPr>
    </w:p>
    <w:p w14:paraId="0C0CF448" w14:textId="7F4F1D9F" w:rsidR="00B26FEA" w:rsidRPr="00B26FEA" w:rsidRDefault="00B26FEA" w:rsidP="00B26FEA">
      <w:pPr>
        <w:pStyle w:val="Texto"/>
        <w:spacing w:after="100" w:line="242" w:lineRule="exact"/>
        <w:rPr>
          <w:sz w:val="24"/>
          <w:szCs w:val="24"/>
        </w:rPr>
      </w:pPr>
      <w:r w:rsidRPr="00B26FEA">
        <w:rPr>
          <w:b/>
          <w:bCs/>
          <w:sz w:val="24"/>
          <w:szCs w:val="24"/>
        </w:rPr>
        <w:t xml:space="preserve">Clasificador por fuentes de financiamiento. </w:t>
      </w:r>
      <w:r w:rsidRPr="00B26FEA">
        <w:rPr>
          <w:sz w:val="24"/>
          <w:szCs w:val="24"/>
        </w:rPr>
        <w:t>La clasificación por fuentes de financiamiento consiste en presentar los gastos de la comisión según los agregados genéricos de los recursos empleados para su financiamiento.</w:t>
      </w:r>
    </w:p>
    <w:p w14:paraId="6804223B" w14:textId="77777777" w:rsidR="00B26FEA" w:rsidRPr="00B26FEA" w:rsidRDefault="00B26FEA" w:rsidP="00B26FEA">
      <w:pPr>
        <w:pStyle w:val="Texto"/>
        <w:spacing w:after="100" w:line="242" w:lineRule="exact"/>
        <w:rPr>
          <w:sz w:val="24"/>
          <w:szCs w:val="24"/>
        </w:rPr>
      </w:pPr>
      <w:r w:rsidRPr="00B26FEA">
        <w:rPr>
          <w:sz w:val="24"/>
          <w:szCs w:val="24"/>
        </w:rPr>
        <w:t>Esta clasificación permite identificar las fuentes u orígenes de los ingresos que financian los egresos y precisar la orientación específica de cada fuente a efecto de controlar su aplicación.</w:t>
      </w:r>
    </w:p>
    <w:p w14:paraId="203C610A" w14:textId="53AD4140" w:rsidR="00B26FEA" w:rsidRPr="00E52A4E" w:rsidRDefault="00B26FEA" w:rsidP="004221CD">
      <w:pPr>
        <w:pStyle w:val="Texto"/>
        <w:spacing w:line="258" w:lineRule="exact"/>
        <w:rPr>
          <w:sz w:val="24"/>
          <w:szCs w:val="24"/>
        </w:rPr>
      </w:pPr>
      <w:r w:rsidRPr="00E52A4E">
        <w:rPr>
          <w:sz w:val="24"/>
          <w:szCs w:val="24"/>
        </w:rPr>
        <w:t xml:space="preserve">La </w:t>
      </w:r>
      <w:r w:rsidR="00E52A4E" w:rsidRPr="00E52A4E">
        <w:rPr>
          <w:sz w:val="24"/>
          <w:szCs w:val="24"/>
        </w:rPr>
        <w:t>Clasificación</w:t>
      </w:r>
      <w:r w:rsidRPr="00E52A4E">
        <w:rPr>
          <w:sz w:val="24"/>
          <w:szCs w:val="24"/>
        </w:rPr>
        <w:t xml:space="preserve"> de la comisión por fuente de financiamiento comprende:</w:t>
      </w:r>
    </w:p>
    <w:p w14:paraId="59AB394F" w14:textId="171E8E70" w:rsidR="00B26FEA" w:rsidRPr="00E52A4E" w:rsidRDefault="00B26FEA" w:rsidP="004221CD">
      <w:pPr>
        <w:pStyle w:val="Texto"/>
        <w:spacing w:line="258" w:lineRule="exact"/>
        <w:rPr>
          <w:sz w:val="24"/>
          <w:szCs w:val="24"/>
        </w:rPr>
      </w:pPr>
      <w:r w:rsidRPr="00E52A4E">
        <w:rPr>
          <w:sz w:val="24"/>
          <w:szCs w:val="24"/>
        </w:rPr>
        <w:t>-Recursos Fiscales</w:t>
      </w:r>
      <w:r w:rsidR="00574BEF">
        <w:rPr>
          <w:sz w:val="24"/>
          <w:szCs w:val="24"/>
        </w:rPr>
        <w:t>: Son los egresos propios de recaudación de la comisión.</w:t>
      </w:r>
    </w:p>
    <w:p w14:paraId="09FB94EC" w14:textId="001FB45F" w:rsidR="00B26FEA" w:rsidRPr="00E52A4E" w:rsidRDefault="00B26FEA" w:rsidP="004221CD">
      <w:pPr>
        <w:pStyle w:val="Texto"/>
        <w:spacing w:line="258" w:lineRule="exact"/>
        <w:rPr>
          <w:sz w:val="24"/>
          <w:szCs w:val="24"/>
        </w:rPr>
      </w:pPr>
      <w:r w:rsidRPr="00E52A4E">
        <w:rPr>
          <w:sz w:val="24"/>
          <w:szCs w:val="24"/>
        </w:rPr>
        <w:t>- Iva</w:t>
      </w:r>
      <w:r w:rsidR="00574BEF">
        <w:rPr>
          <w:sz w:val="24"/>
          <w:szCs w:val="24"/>
        </w:rPr>
        <w:t>. Son los egresos por la recuperación del iva ante el sistema de administración tributaria los cuales son exclusivos para mantenimiento y ampliación de la red de conducción y distribución de la comisión.</w:t>
      </w:r>
    </w:p>
    <w:p w14:paraId="7FD730F0" w14:textId="1DC423E4" w:rsidR="00B26FEA" w:rsidRPr="00E52A4E" w:rsidRDefault="00B26FEA" w:rsidP="004221CD">
      <w:pPr>
        <w:pStyle w:val="Texto"/>
        <w:spacing w:line="258" w:lineRule="exact"/>
        <w:rPr>
          <w:sz w:val="24"/>
          <w:szCs w:val="24"/>
        </w:rPr>
      </w:pPr>
      <w:r w:rsidRPr="00E52A4E">
        <w:rPr>
          <w:sz w:val="24"/>
          <w:szCs w:val="24"/>
        </w:rPr>
        <w:t xml:space="preserve">-Convenios. </w:t>
      </w:r>
      <w:r w:rsidR="00574BEF">
        <w:rPr>
          <w:sz w:val="24"/>
          <w:szCs w:val="24"/>
        </w:rPr>
        <w:t xml:space="preserve">Son los egresos </w:t>
      </w:r>
      <w:r w:rsidR="00CA586B">
        <w:rPr>
          <w:sz w:val="24"/>
          <w:szCs w:val="24"/>
        </w:rPr>
        <w:t>celebrados con entidades para gastos específicos.</w:t>
      </w:r>
    </w:p>
    <w:p w14:paraId="730922B5" w14:textId="79E7B3D2" w:rsidR="0003062A" w:rsidRDefault="0003062A" w:rsidP="00784893">
      <w:pPr>
        <w:spacing w:line="100" w:lineRule="atLeast"/>
        <w:rPr>
          <w:rFonts w:ascii="Arial" w:hAnsi="Arial" w:cs="Arial"/>
          <w:b/>
          <w:bCs/>
          <w:sz w:val="36"/>
          <w:szCs w:val="36"/>
        </w:rPr>
      </w:pPr>
    </w:p>
    <w:p w14:paraId="48EA8290" w14:textId="704B372D" w:rsidR="00AF526B" w:rsidRDefault="00AF526B" w:rsidP="00784893">
      <w:pPr>
        <w:spacing w:line="100" w:lineRule="atLeast"/>
        <w:rPr>
          <w:rFonts w:ascii="Arial" w:hAnsi="Arial" w:cs="Arial"/>
          <w:b/>
          <w:bCs/>
          <w:sz w:val="36"/>
          <w:szCs w:val="36"/>
        </w:rPr>
      </w:pPr>
    </w:p>
    <w:p w14:paraId="1090A52C" w14:textId="181D4B26" w:rsidR="00647A0F" w:rsidRDefault="00647A0F" w:rsidP="00784893">
      <w:pPr>
        <w:spacing w:line="100" w:lineRule="atLeast"/>
        <w:rPr>
          <w:rFonts w:ascii="Arial" w:hAnsi="Arial" w:cs="Arial"/>
          <w:b/>
          <w:bCs/>
          <w:sz w:val="36"/>
          <w:szCs w:val="36"/>
        </w:rPr>
      </w:pPr>
    </w:p>
    <w:p w14:paraId="36D8B331" w14:textId="325F3618" w:rsidR="00647A0F" w:rsidRDefault="00647A0F" w:rsidP="00784893">
      <w:pPr>
        <w:spacing w:line="100" w:lineRule="atLeast"/>
        <w:rPr>
          <w:rFonts w:ascii="Arial" w:hAnsi="Arial" w:cs="Arial"/>
          <w:b/>
          <w:bCs/>
          <w:sz w:val="36"/>
          <w:szCs w:val="36"/>
        </w:rPr>
      </w:pPr>
    </w:p>
    <w:p w14:paraId="2552CFE9" w14:textId="77777777" w:rsidR="00647A0F" w:rsidRDefault="00647A0F" w:rsidP="00784893">
      <w:pPr>
        <w:spacing w:line="100" w:lineRule="atLeast"/>
        <w:rPr>
          <w:rFonts w:ascii="Arial" w:hAnsi="Arial" w:cs="Arial"/>
          <w:b/>
          <w:bCs/>
          <w:sz w:val="36"/>
          <w:szCs w:val="36"/>
        </w:rPr>
      </w:pPr>
    </w:p>
    <w:p w14:paraId="07FC1438" w14:textId="72D670E0" w:rsidR="00574BEF" w:rsidRDefault="00CA586B" w:rsidP="00784893">
      <w:pPr>
        <w:spacing w:line="100" w:lineRule="atLeast"/>
        <w:rPr>
          <w:rFonts w:ascii="Arial" w:hAnsi="Arial" w:cs="Arial"/>
          <w:b/>
          <w:bCs/>
          <w:caps/>
          <w:sz w:val="36"/>
          <w:szCs w:val="36"/>
        </w:rPr>
      </w:pPr>
      <w:r w:rsidRPr="00CA586B">
        <w:rPr>
          <w:rFonts w:ascii="Arial" w:hAnsi="Arial" w:cs="Arial"/>
          <w:b/>
          <w:bCs/>
          <w:caps/>
          <w:sz w:val="36"/>
          <w:szCs w:val="36"/>
        </w:rPr>
        <w:lastRenderedPageBreak/>
        <w:t>Presupuesto de egreso</w:t>
      </w:r>
      <w:r>
        <w:rPr>
          <w:rFonts w:ascii="Arial" w:hAnsi="Arial" w:cs="Arial"/>
          <w:b/>
          <w:bCs/>
          <w:caps/>
          <w:sz w:val="36"/>
          <w:szCs w:val="36"/>
        </w:rPr>
        <w:t>s</w:t>
      </w:r>
    </w:p>
    <w:p w14:paraId="586F8AFC" w14:textId="63BF4E3F" w:rsidR="004A1911" w:rsidRPr="004A1911" w:rsidRDefault="004A1911" w:rsidP="004A1911">
      <w:pPr>
        <w:spacing w:line="100" w:lineRule="atLeast"/>
        <w:jc w:val="both"/>
        <w:rPr>
          <w:rFonts w:ascii="Arial" w:hAnsi="Arial" w:cs="Arial"/>
          <w:sz w:val="24"/>
          <w:szCs w:val="24"/>
        </w:rPr>
      </w:pPr>
      <w:r w:rsidRPr="004A1911">
        <w:rPr>
          <w:rFonts w:ascii="Arial" w:hAnsi="Arial" w:cs="Arial"/>
          <w:sz w:val="24"/>
          <w:szCs w:val="24"/>
        </w:rPr>
        <w:t xml:space="preserve">El Presupuesto de Egresos se elabora con el fin de </w:t>
      </w:r>
      <w:r w:rsidR="009006F3" w:rsidRPr="004A1911">
        <w:rPr>
          <w:rFonts w:ascii="Arial" w:hAnsi="Arial" w:cs="Arial"/>
          <w:sz w:val="24"/>
          <w:szCs w:val="24"/>
        </w:rPr>
        <w:t>pre</w:t>
      </w:r>
      <w:r w:rsidR="009006F3">
        <w:rPr>
          <w:rFonts w:ascii="Arial" w:hAnsi="Arial" w:cs="Arial"/>
          <w:sz w:val="24"/>
          <w:szCs w:val="24"/>
        </w:rPr>
        <w:t>v</w:t>
      </w:r>
      <w:r w:rsidR="009006F3" w:rsidRPr="004A1911">
        <w:rPr>
          <w:rFonts w:ascii="Arial" w:hAnsi="Arial" w:cs="Arial"/>
          <w:sz w:val="24"/>
          <w:szCs w:val="24"/>
        </w:rPr>
        <w:t>e</w:t>
      </w:r>
      <w:r w:rsidR="009006F3">
        <w:rPr>
          <w:rFonts w:ascii="Arial" w:hAnsi="Arial" w:cs="Arial"/>
          <w:sz w:val="24"/>
          <w:szCs w:val="24"/>
        </w:rPr>
        <w:t>r</w:t>
      </w:r>
      <w:r w:rsidRPr="004A1911">
        <w:rPr>
          <w:rFonts w:ascii="Arial" w:hAnsi="Arial" w:cs="Arial"/>
          <w:sz w:val="24"/>
          <w:szCs w:val="24"/>
        </w:rPr>
        <w:t xml:space="preserve"> las fuentes de financiamiento y montos de los recursos públicos que l</w:t>
      </w:r>
      <w:r>
        <w:rPr>
          <w:rFonts w:ascii="Arial" w:hAnsi="Arial" w:cs="Arial"/>
          <w:sz w:val="24"/>
          <w:szCs w:val="24"/>
        </w:rPr>
        <w:t>a comisión</w:t>
      </w:r>
      <w:r w:rsidRPr="004A1911">
        <w:rPr>
          <w:rFonts w:ascii="Arial" w:hAnsi="Arial" w:cs="Arial"/>
          <w:sz w:val="24"/>
          <w:szCs w:val="24"/>
        </w:rPr>
        <w:t xml:space="preserve"> recauda, mismos que </w:t>
      </w:r>
      <w:r>
        <w:rPr>
          <w:rFonts w:ascii="Arial" w:hAnsi="Arial" w:cs="Arial"/>
          <w:sz w:val="24"/>
          <w:szCs w:val="24"/>
        </w:rPr>
        <w:t xml:space="preserve">son </w:t>
      </w:r>
      <w:r w:rsidRPr="004A1911">
        <w:rPr>
          <w:rFonts w:ascii="Arial" w:hAnsi="Arial" w:cs="Arial"/>
          <w:sz w:val="24"/>
          <w:szCs w:val="24"/>
        </w:rPr>
        <w:t>asigna</w:t>
      </w:r>
      <w:r>
        <w:rPr>
          <w:rFonts w:ascii="Arial" w:hAnsi="Arial" w:cs="Arial"/>
          <w:sz w:val="24"/>
          <w:szCs w:val="24"/>
        </w:rPr>
        <w:t>dos</w:t>
      </w:r>
      <w:r w:rsidRPr="004A1911">
        <w:rPr>
          <w:rFonts w:ascii="Arial" w:hAnsi="Arial" w:cs="Arial"/>
          <w:sz w:val="24"/>
          <w:szCs w:val="24"/>
        </w:rPr>
        <w:t xml:space="preserve"> </w:t>
      </w:r>
      <w:r>
        <w:rPr>
          <w:rFonts w:ascii="Arial" w:hAnsi="Arial" w:cs="Arial"/>
          <w:sz w:val="24"/>
          <w:szCs w:val="24"/>
        </w:rPr>
        <w:t xml:space="preserve">del </w:t>
      </w:r>
      <w:r w:rsidRPr="004A1911">
        <w:rPr>
          <w:rFonts w:ascii="Arial" w:hAnsi="Arial" w:cs="Arial"/>
          <w:sz w:val="24"/>
          <w:szCs w:val="24"/>
        </w:rPr>
        <w:t xml:space="preserve">periodo comprendido del primero de enero y hasta el treinta y uno de diciembre del ejercicio fiscal correspondiente, para el funcionamiento de su estructura orgánica aprobada y a la ejecución de acciones, obras o servicios acordes a los objetivos y metas del </w:t>
      </w:r>
      <w:r>
        <w:rPr>
          <w:rFonts w:ascii="Arial" w:hAnsi="Arial" w:cs="Arial"/>
          <w:sz w:val="24"/>
          <w:szCs w:val="24"/>
        </w:rPr>
        <w:t>Plan de desarrollo Institucional.</w:t>
      </w:r>
    </w:p>
    <w:p w14:paraId="4A33D5B7" w14:textId="77777777" w:rsidR="004A1911" w:rsidRPr="004A1911" w:rsidRDefault="004A1911" w:rsidP="004A1911">
      <w:pPr>
        <w:spacing w:line="100" w:lineRule="atLeast"/>
        <w:rPr>
          <w:rFonts w:ascii="Arial" w:hAnsi="Arial" w:cs="Arial"/>
          <w:sz w:val="24"/>
          <w:szCs w:val="24"/>
        </w:rPr>
      </w:pPr>
      <w:r w:rsidRPr="004A1911">
        <w:rPr>
          <w:rFonts w:ascii="Arial" w:hAnsi="Arial" w:cs="Arial"/>
          <w:sz w:val="24"/>
          <w:szCs w:val="24"/>
        </w:rPr>
        <w:t xml:space="preserve"> </w:t>
      </w:r>
    </w:p>
    <w:p w14:paraId="419AA419" w14:textId="77777777" w:rsidR="004A1911" w:rsidRPr="004A1911" w:rsidRDefault="004A1911" w:rsidP="004A1911">
      <w:pPr>
        <w:spacing w:line="100" w:lineRule="atLeast"/>
        <w:jc w:val="both"/>
        <w:rPr>
          <w:rFonts w:ascii="Arial" w:hAnsi="Arial" w:cs="Arial"/>
          <w:sz w:val="24"/>
          <w:szCs w:val="24"/>
        </w:rPr>
      </w:pPr>
      <w:r w:rsidRPr="004A1911">
        <w:rPr>
          <w:rFonts w:ascii="Arial" w:hAnsi="Arial" w:cs="Arial"/>
          <w:sz w:val="24"/>
          <w:szCs w:val="24"/>
        </w:rPr>
        <w:t xml:space="preserve">Cabe destacar que en concordancia con el artículo 52 de la Ley de Planeación y Prospectiva del Estado de Hidalgo, un elemento primordial que debe considerarse para la integración de los anteproyectos del presupuesto de egresos es que deberá tomar en cuenta las medidas que permitan dar cumplimiento a los objetivos y prioridades establecidas en el Plan Municipal y los Programas de Desarrollo, mediante la elaboración de estrategias programáticas. </w:t>
      </w:r>
    </w:p>
    <w:p w14:paraId="64962C05" w14:textId="77777777" w:rsidR="004A1911" w:rsidRPr="004A1911" w:rsidRDefault="004A1911" w:rsidP="004A1911">
      <w:pPr>
        <w:spacing w:line="100" w:lineRule="atLeast"/>
        <w:rPr>
          <w:rFonts w:ascii="Arial" w:hAnsi="Arial" w:cs="Arial"/>
          <w:sz w:val="24"/>
          <w:szCs w:val="24"/>
        </w:rPr>
      </w:pPr>
      <w:r w:rsidRPr="004A1911">
        <w:rPr>
          <w:rFonts w:ascii="Arial" w:hAnsi="Arial" w:cs="Arial"/>
          <w:sz w:val="24"/>
          <w:szCs w:val="24"/>
        </w:rPr>
        <w:t xml:space="preserve"> </w:t>
      </w:r>
    </w:p>
    <w:p w14:paraId="6F58C77E" w14:textId="792C1C42" w:rsidR="004A1911" w:rsidRDefault="004A1911" w:rsidP="004A1911">
      <w:pPr>
        <w:spacing w:line="100" w:lineRule="atLeast"/>
        <w:jc w:val="both"/>
        <w:rPr>
          <w:rFonts w:ascii="Arial" w:hAnsi="Arial" w:cs="Arial"/>
          <w:sz w:val="24"/>
          <w:szCs w:val="24"/>
        </w:rPr>
      </w:pPr>
      <w:r>
        <w:rPr>
          <w:rFonts w:ascii="Arial" w:hAnsi="Arial" w:cs="Arial"/>
          <w:sz w:val="24"/>
          <w:szCs w:val="24"/>
        </w:rPr>
        <w:t xml:space="preserve">La comisión para la elaboración del </w:t>
      </w:r>
      <w:r w:rsidR="008C5A2A">
        <w:rPr>
          <w:rFonts w:ascii="Arial" w:hAnsi="Arial" w:cs="Arial"/>
          <w:sz w:val="24"/>
          <w:szCs w:val="24"/>
        </w:rPr>
        <w:t>presupuesto se</w:t>
      </w:r>
      <w:r>
        <w:rPr>
          <w:rFonts w:ascii="Arial" w:hAnsi="Arial" w:cs="Arial"/>
          <w:sz w:val="24"/>
          <w:szCs w:val="24"/>
        </w:rPr>
        <w:t xml:space="preserve"> basa en la </w:t>
      </w:r>
      <w:r w:rsidRPr="004A1911">
        <w:rPr>
          <w:rFonts w:ascii="Arial" w:hAnsi="Arial" w:cs="Arial"/>
          <w:sz w:val="24"/>
          <w:szCs w:val="24"/>
        </w:rPr>
        <w:t>Guía</w:t>
      </w:r>
      <w:r>
        <w:rPr>
          <w:rFonts w:ascii="Arial" w:hAnsi="Arial" w:cs="Arial"/>
          <w:sz w:val="24"/>
          <w:szCs w:val="24"/>
        </w:rPr>
        <w:t xml:space="preserve"> para la </w:t>
      </w:r>
      <w:r w:rsidRPr="004A1911">
        <w:rPr>
          <w:rFonts w:ascii="Arial" w:hAnsi="Arial" w:cs="Arial"/>
          <w:sz w:val="24"/>
          <w:szCs w:val="24"/>
        </w:rPr>
        <w:t xml:space="preserve">integración del Presupuesto de Egresos de los Organismos Descentralizados Municipales </w:t>
      </w:r>
      <w:r>
        <w:rPr>
          <w:rFonts w:ascii="Arial" w:hAnsi="Arial" w:cs="Arial"/>
          <w:sz w:val="24"/>
          <w:szCs w:val="24"/>
        </w:rPr>
        <w:t xml:space="preserve">emitida por la Auditoria Superior del Estado de Hidalgo que </w:t>
      </w:r>
      <w:r w:rsidRPr="004A1911">
        <w:rPr>
          <w:rFonts w:ascii="Arial" w:hAnsi="Arial" w:cs="Arial"/>
          <w:sz w:val="24"/>
          <w:szCs w:val="24"/>
        </w:rPr>
        <w:t>contiene los formatos e instrucciones necesarias para la correcta</w:t>
      </w:r>
      <w:r>
        <w:rPr>
          <w:rFonts w:ascii="Arial" w:hAnsi="Arial" w:cs="Arial"/>
          <w:sz w:val="24"/>
          <w:szCs w:val="24"/>
        </w:rPr>
        <w:t xml:space="preserve"> elaboración. Guía que se encuentra bajo resguardo </w:t>
      </w:r>
      <w:r w:rsidR="0003062A">
        <w:rPr>
          <w:rFonts w:ascii="Arial" w:hAnsi="Arial" w:cs="Arial"/>
          <w:sz w:val="24"/>
          <w:szCs w:val="24"/>
        </w:rPr>
        <w:t>la coordinación de presupuesto y contabilidad</w:t>
      </w:r>
      <w:r w:rsidR="00322F0C">
        <w:rPr>
          <w:rFonts w:ascii="Arial" w:hAnsi="Arial" w:cs="Arial"/>
          <w:sz w:val="24"/>
          <w:szCs w:val="24"/>
        </w:rPr>
        <w:t xml:space="preserve"> </w:t>
      </w:r>
      <w:r>
        <w:rPr>
          <w:rFonts w:ascii="Arial" w:hAnsi="Arial" w:cs="Arial"/>
          <w:sz w:val="24"/>
          <w:szCs w:val="24"/>
        </w:rPr>
        <w:t xml:space="preserve">para su </w:t>
      </w:r>
      <w:r w:rsidR="00322F0C">
        <w:rPr>
          <w:rFonts w:ascii="Arial" w:hAnsi="Arial" w:cs="Arial"/>
          <w:sz w:val="24"/>
          <w:szCs w:val="24"/>
        </w:rPr>
        <w:t>consulta.</w:t>
      </w:r>
    </w:p>
    <w:p w14:paraId="1033E11E" w14:textId="43C44A90" w:rsidR="00322F0C" w:rsidRDefault="00322F0C" w:rsidP="004A1911">
      <w:pPr>
        <w:spacing w:line="100" w:lineRule="atLeast"/>
        <w:jc w:val="both"/>
        <w:rPr>
          <w:rFonts w:ascii="Arial" w:hAnsi="Arial" w:cs="Arial"/>
          <w:sz w:val="24"/>
          <w:szCs w:val="24"/>
        </w:rPr>
      </w:pPr>
      <w:r w:rsidRPr="00322F0C">
        <w:rPr>
          <w:rFonts w:ascii="Arial" w:hAnsi="Arial" w:cs="Arial"/>
          <w:sz w:val="24"/>
          <w:szCs w:val="24"/>
        </w:rPr>
        <w:t>En concordancia con el numeral del ordenamiento legal antes referido,</w:t>
      </w:r>
      <w:r>
        <w:rPr>
          <w:rFonts w:ascii="Arial" w:hAnsi="Arial" w:cs="Arial"/>
          <w:sz w:val="24"/>
          <w:szCs w:val="24"/>
        </w:rPr>
        <w:t xml:space="preserve"> </w:t>
      </w:r>
      <w:r w:rsidR="008C5A2A">
        <w:rPr>
          <w:rFonts w:ascii="Arial" w:hAnsi="Arial" w:cs="Arial"/>
          <w:sz w:val="24"/>
          <w:szCs w:val="24"/>
        </w:rPr>
        <w:t xml:space="preserve">la comisión </w:t>
      </w:r>
      <w:r w:rsidR="008C5A2A" w:rsidRPr="00322F0C">
        <w:rPr>
          <w:rFonts w:ascii="Arial" w:hAnsi="Arial" w:cs="Arial"/>
          <w:sz w:val="24"/>
          <w:szCs w:val="24"/>
        </w:rPr>
        <w:t>deberá</w:t>
      </w:r>
      <w:r w:rsidRPr="00322F0C">
        <w:rPr>
          <w:rFonts w:ascii="Arial" w:hAnsi="Arial" w:cs="Arial"/>
          <w:sz w:val="24"/>
          <w:szCs w:val="24"/>
        </w:rPr>
        <w:t xml:space="preserve"> incluir en los Proyectos de Presupuestos de Egresos:</w:t>
      </w:r>
    </w:p>
    <w:p w14:paraId="1D0DD408" w14:textId="73271E69" w:rsidR="00B030D3" w:rsidRDefault="00B030D3" w:rsidP="004A1911">
      <w:pPr>
        <w:spacing w:line="100" w:lineRule="atLeast"/>
        <w:jc w:val="both"/>
        <w:rPr>
          <w:rFonts w:ascii="Arial" w:hAnsi="Arial" w:cs="Arial"/>
          <w:sz w:val="24"/>
          <w:szCs w:val="24"/>
        </w:rPr>
      </w:pPr>
      <w:r>
        <w:rPr>
          <w:rFonts w:ascii="Arial" w:hAnsi="Arial" w:cs="Arial"/>
          <w:sz w:val="24"/>
          <w:szCs w:val="24"/>
        </w:rPr>
        <w:t>1. Presupuesto de egresos base mensual</w:t>
      </w:r>
    </w:p>
    <w:p w14:paraId="47FFA390" w14:textId="3EC6A831" w:rsidR="00B030D3" w:rsidRDefault="00B030D3" w:rsidP="004A1911">
      <w:pPr>
        <w:spacing w:line="100" w:lineRule="atLeast"/>
        <w:jc w:val="both"/>
        <w:rPr>
          <w:rFonts w:ascii="Arial" w:hAnsi="Arial" w:cs="Arial"/>
          <w:sz w:val="24"/>
          <w:szCs w:val="24"/>
        </w:rPr>
      </w:pPr>
      <w:r>
        <w:rPr>
          <w:rFonts w:ascii="Arial" w:hAnsi="Arial" w:cs="Arial"/>
          <w:sz w:val="24"/>
          <w:szCs w:val="24"/>
        </w:rPr>
        <w:t>2. Analítico de plazas y servicios personales</w:t>
      </w:r>
    </w:p>
    <w:p w14:paraId="59808903" w14:textId="662F37FD" w:rsidR="00B030D3" w:rsidRDefault="00B030D3" w:rsidP="004A1911">
      <w:pPr>
        <w:spacing w:line="100" w:lineRule="atLeast"/>
        <w:jc w:val="both"/>
        <w:rPr>
          <w:rFonts w:ascii="Arial" w:hAnsi="Arial" w:cs="Arial"/>
          <w:sz w:val="24"/>
          <w:szCs w:val="24"/>
        </w:rPr>
      </w:pPr>
      <w:r>
        <w:rPr>
          <w:rFonts w:ascii="Arial" w:hAnsi="Arial" w:cs="Arial"/>
          <w:sz w:val="24"/>
          <w:szCs w:val="24"/>
        </w:rPr>
        <w:t>3. Presupuesto por programas</w:t>
      </w:r>
    </w:p>
    <w:p w14:paraId="63AA5B85" w14:textId="1985D715" w:rsidR="00322F0C" w:rsidRPr="00322F0C" w:rsidRDefault="00322F0C" w:rsidP="00322F0C">
      <w:pPr>
        <w:pStyle w:val="Prrafodelista"/>
        <w:numPr>
          <w:ilvl w:val="0"/>
          <w:numId w:val="11"/>
        </w:numPr>
        <w:spacing w:line="100" w:lineRule="atLeast"/>
        <w:jc w:val="both"/>
        <w:rPr>
          <w:rFonts w:ascii="Arial" w:hAnsi="Arial" w:cs="Arial"/>
          <w:sz w:val="24"/>
          <w:szCs w:val="24"/>
        </w:rPr>
      </w:pPr>
      <w:r w:rsidRPr="00322F0C">
        <w:rPr>
          <w:rFonts w:ascii="Arial" w:hAnsi="Arial" w:cs="Arial"/>
          <w:sz w:val="24"/>
          <w:szCs w:val="24"/>
        </w:rPr>
        <w:t>Proyecciones de finanzas púbicas, considerando las premisas empleadas en los Criterios Generales de Política Económica, abarcando un periodo tres años en adición al ejercicio fiscal en cuestión. (lo cual se realizará con base en los formatos que emita el Consejo Nacional de Armonización Contable).</w:t>
      </w:r>
    </w:p>
    <w:p w14:paraId="1373B49B" w14:textId="77777777" w:rsidR="00322F0C" w:rsidRDefault="00322F0C" w:rsidP="00322F0C">
      <w:pPr>
        <w:pStyle w:val="Prrafodelista"/>
        <w:numPr>
          <w:ilvl w:val="0"/>
          <w:numId w:val="11"/>
        </w:numPr>
        <w:spacing w:line="100" w:lineRule="atLeast"/>
        <w:jc w:val="both"/>
        <w:rPr>
          <w:rFonts w:ascii="Arial" w:hAnsi="Arial" w:cs="Arial"/>
          <w:sz w:val="24"/>
          <w:szCs w:val="24"/>
        </w:rPr>
      </w:pPr>
      <w:r w:rsidRPr="00322F0C">
        <w:rPr>
          <w:rFonts w:ascii="Arial" w:hAnsi="Arial" w:cs="Arial"/>
          <w:sz w:val="24"/>
          <w:szCs w:val="24"/>
        </w:rPr>
        <w:t>Descripción de los riesgos relevantes para las finanzas públicas, incluyendo los montos de Deuda Contingente, acompañadas de propuestas de acción para enfrentarlos.</w:t>
      </w:r>
    </w:p>
    <w:p w14:paraId="4D62172F" w14:textId="77777777" w:rsidR="00322F0C" w:rsidRDefault="00322F0C" w:rsidP="00322F0C">
      <w:pPr>
        <w:pStyle w:val="Prrafodelista"/>
        <w:numPr>
          <w:ilvl w:val="0"/>
          <w:numId w:val="11"/>
        </w:numPr>
        <w:spacing w:line="100" w:lineRule="atLeast"/>
        <w:jc w:val="both"/>
        <w:rPr>
          <w:rFonts w:ascii="Arial" w:hAnsi="Arial" w:cs="Arial"/>
          <w:sz w:val="24"/>
          <w:szCs w:val="24"/>
        </w:rPr>
      </w:pPr>
      <w:r w:rsidRPr="00322F0C">
        <w:rPr>
          <w:rFonts w:ascii="Arial" w:hAnsi="Arial" w:cs="Arial"/>
          <w:sz w:val="24"/>
          <w:szCs w:val="24"/>
        </w:rPr>
        <w:t xml:space="preserve">Los resultados de las finanzas públicas que abarquen un periodo de los tres últimos años y el del ejercicio fiscal en cuestión, de acuerdo con los formatos que emita el Consejo Nacional de Armonización Contable para este fin.  </w:t>
      </w:r>
    </w:p>
    <w:p w14:paraId="19DC449B" w14:textId="596C3DE1" w:rsidR="00322F0C" w:rsidRDefault="00322F0C" w:rsidP="00322F0C">
      <w:pPr>
        <w:pStyle w:val="Prrafodelista"/>
        <w:numPr>
          <w:ilvl w:val="0"/>
          <w:numId w:val="11"/>
        </w:numPr>
        <w:spacing w:line="100" w:lineRule="atLeast"/>
        <w:jc w:val="both"/>
        <w:rPr>
          <w:rFonts w:ascii="Arial" w:hAnsi="Arial" w:cs="Arial"/>
          <w:sz w:val="24"/>
          <w:szCs w:val="24"/>
        </w:rPr>
      </w:pPr>
      <w:r w:rsidRPr="00322F0C">
        <w:rPr>
          <w:rFonts w:ascii="Arial" w:hAnsi="Arial" w:cs="Arial"/>
          <w:sz w:val="24"/>
          <w:szCs w:val="24"/>
        </w:rPr>
        <w:lastRenderedPageBreak/>
        <w:t xml:space="preserve">Un estudio actuarial de las pensiones de sus trabajadores, el cual como mínimo deberá actualizarse cada cuatro años.     </w:t>
      </w:r>
    </w:p>
    <w:p w14:paraId="288ECFDC" w14:textId="44027A9D" w:rsidR="00B030D3" w:rsidRPr="00B030D3" w:rsidRDefault="00B030D3" w:rsidP="00B030D3">
      <w:pPr>
        <w:spacing w:line="100" w:lineRule="atLeast"/>
        <w:ind w:left="270"/>
        <w:jc w:val="both"/>
        <w:rPr>
          <w:rFonts w:ascii="Arial" w:hAnsi="Arial" w:cs="Arial"/>
          <w:sz w:val="24"/>
          <w:szCs w:val="24"/>
        </w:rPr>
      </w:pPr>
      <w:r>
        <w:rPr>
          <w:rFonts w:ascii="Arial" w:hAnsi="Arial" w:cs="Arial"/>
          <w:sz w:val="24"/>
          <w:szCs w:val="24"/>
        </w:rPr>
        <w:t xml:space="preserve">La comisión deberá </w:t>
      </w:r>
      <w:r w:rsidRPr="00B030D3">
        <w:rPr>
          <w:rFonts w:ascii="Arial" w:hAnsi="Arial" w:cs="Arial"/>
          <w:sz w:val="24"/>
          <w:szCs w:val="24"/>
        </w:rPr>
        <w:t>presentar la iniciativa de Proyecto de Presupuesto de Egresos a más tardar el 1 de diciembre del año anterior al de su ejercicio, y deberá de aprobarlo a más tardar el treinta y uno de diciembre del año que corresponda, ante la instancia que corresponda, el cual deberá de publicarse en el Periódico Oficial del Estado y en su página de internet a más tardar el 31 de diciembre, remitiendo una copia del mismo con todos sus anexos a la Auditoría Superior del Estado de Hidalgo, dentro de los primeros diez días del ejercicio fiscal siguiente al que corresponda el presupuesto aprobado.</w:t>
      </w:r>
    </w:p>
    <w:p w14:paraId="745BA251" w14:textId="72FEFD83" w:rsidR="00AF526B" w:rsidRDefault="00AF526B" w:rsidP="00784893">
      <w:pPr>
        <w:spacing w:line="100" w:lineRule="atLeast"/>
        <w:rPr>
          <w:rFonts w:ascii="Arial" w:hAnsi="Arial" w:cs="Arial"/>
          <w:b/>
          <w:bCs/>
          <w:caps/>
          <w:sz w:val="36"/>
          <w:szCs w:val="36"/>
        </w:rPr>
      </w:pPr>
    </w:p>
    <w:p w14:paraId="3B508732" w14:textId="77777777" w:rsidR="00647A0F" w:rsidRDefault="00647A0F" w:rsidP="00784893">
      <w:pPr>
        <w:spacing w:line="100" w:lineRule="atLeast"/>
        <w:rPr>
          <w:rFonts w:ascii="Arial" w:hAnsi="Arial" w:cs="Arial"/>
          <w:b/>
          <w:bCs/>
          <w:caps/>
          <w:sz w:val="36"/>
          <w:szCs w:val="36"/>
        </w:rPr>
      </w:pPr>
    </w:p>
    <w:p w14:paraId="0F9494C6" w14:textId="74FEEE0A" w:rsidR="00AF526B" w:rsidRPr="00647A0F" w:rsidRDefault="004905D8" w:rsidP="00647A0F">
      <w:pPr>
        <w:spacing w:line="100" w:lineRule="atLeast"/>
        <w:rPr>
          <w:rFonts w:ascii="Arial" w:hAnsi="Arial" w:cs="Arial"/>
          <w:b/>
          <w:bCs/>
          <w:caps/>
          <w:sz w:val="36"/>
          <w:szCs w:val="36"/>
        </w:rPr>
      </w:pPr>
      <w:r w:rsidRPr="00CA586B">
        <w:rPr>
          <w:rFonts w:ascii="Arial" w:hAnsi="Arial" w:cs="Arial"/>
          <w:b/>
          <w:bCs/>
          <w:caps/>
          <w:sz w:val="36"/>
          <w:szCs w:val="36"/>
        </w:rPr>
        <w:t>Sistema de contabilidad Gubernamental</w:t>
      </w:r>
    </w:p>
    <w:p w14:paraId="627CBC3C" w14:textId="7A6F015F" w:rsidR="004905D8" w:rsidRPr="00DE7120" w:rsidRDefault="004905D8" w:rsidP="00AF526B">
      <w:pPr>
        <w:pStyle w:val="Texto"/>
        <w:spacing w:line="292" w:lineRule="exact"/>
        <w:ind w:firstLine="0"/>
        <w:rPr>
          <w:sz w:val="24"/>
          <w:szCs w:val="24"/>
        </w:rPr>
      </w:pPr>
      <w:r w:rsidRPr="00DE7120">
        <w:rPr>
          <w:sz w:val="24"/>
          <w:szCs w:val="24"/>
        </w:rPr>
        <w:t>El sistema de contabilidad gubernamental que maneja la comisión para el registro de</w:t>
      </w:r>
      <w:r w:rsidR="00DE7120">
        <w:rPr>
          <w:sz w:val="24"/>
          <w:szCs w:val="24"/>
        </w:rPr>
        <w:t xml:space="preserve"> la contabilidad </w:t>
      </w:r>
      <w:r w:rsidRPr="00DE7120">
        <w:rPr>
          <w:sz w:val="24"/>
          <w:szCs w:val="24"/>
        </w:rPr>
        <w:t>es Sistema Automatizado de la Administración y Contabilidad Gubernamental (SAACG.NET)</w:t>
      </w:r>
      <w:r w:rsidR="00173DF4">
        <w:rPr>
          <w:sz w:val="24"/>
          <w:szCs w:val="24"/>
        </w:rPr>
        <w:t xml:space="preserve"> del INDETEC (</w:t>
      </w:r>
      <w:r w:rsidR="00173DF4">
        <w:rPr>
          <w:color w:val="4D5156"/>
          <w:sz w:val="21"/>
          <w:szCs w:val="21"/>
          <w:shd w:val="clear" w:color="auto" w:fill="FFFFFF"/>
        </w:rPr>
        <w:t>Instituto para el Desarrollo Técnico de las Haciendas Públicas )</w:t>
      </w:r>
      <w:r w:rsidR="00D12328" w:rsidRPr="00DE7120">
        <w:rPr>
          <w:sz w:val="24"/>
          <w:szCs w:val="24"/>
        </w:rPr>
        <w:t xml:space="preserve"> </w:t>
      </w:r>
      <w:r w:rsidRPr="00DE7120">
        <w:rPr>
          <w:sz w:val="24"/>
          <w:szCs w:val="24"/>
        </w:rPr>
        <w:t>estará conformado por el conjunto de registros,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w:t>
      </w:r>
    </w:p>
    <w:p w14:paraId="3E675E52" w14:textId="4D952E8E" w:rsidR="004905D8" w:rsidRPr="00DE7120" w:rsidRDefault="00DE7120" w:rsidP="00DE7120">
      <w:pPr>
        <w:jc w:val="both"/>
        <w:rPr>
          <w:rFonts w:ascii="Arial" w:hAnsi="Arial" w:cs="Arial"/>
          <w:sz w:val="24"/>
          <w:szCs w:val="24"/>
        </w:rPr>
      </w:pPr>
      <w:r w:rsidRPr="00DE7120">
        <w:rPr>
          <w:rFonts w:ascii="Arial" w:hAnsi="Arial" w:cs="Arial"/>
          <w:b/>
          <w:bCs/>
          <w:sz w:val="24"/>
          <w:szCs w:val="24"/>
        </w:rPr>
        <w:t>SAACG.NET</w:t>
      </w:r>
      <w:r>
        <w:rPr>
          <w:rFonts w:ascii="Arial" w:hAnsi="Arial" w:cs="Arial"/>
          <w:b/>
          <w:bCs/>
          <w:sz w:val="24"/>
          <w:szCs w:val="24"/>
        </w:rPr>
        <w:t>.</w:t>
      </w:r>
      <w:r w:rsidRPr="00DE7120">
        <w:rPr>
          <w:rFonts w:ascii="Arial" w:hAnsi="Arial" w:cs="Arial"/>
          <w:b/>
          <w:bCs/>
          <w:color w:val="424242"/>
          <w:sz w:val="24"/>
          <w:szCs w:val="24"/>
          <w:shd w:val="clear" w:color="auto" w:fill="FFFFFF"/>
        </w:rPr>
        <w:t xml:space="preserve"> </w:t>
      </w:r>
      <w:r w:rsidRPr="00DE7120">
        <w:rPr>
          <w:rFonts w:ascii="Arial" w:hAnsi="Arial" w:cs="Arial"/>
          <w:color w:val="424242"/>
          <w:sz w:val="24"/>
          <w:szCs w:val="24"/>
          <w:shd w:val="clear" w:color="auto" w:fill="FFFFFF"/>
        </w:rPr>
        <w:t>Es una herramienta desarrollada por el INDETEC que facilita e integra las operaciones presupuestales, administrativas, contables y financieras, construyendo automáticamente la contabilidad gubernamental armonizada con un enfoque de gestión.</w:t>
      </w:r>
    </w:p>
    <w:p w14:paraId="1FD9793B" w14:textId="05998698" w:rsidR="004905D8" w:rsidRDefault="00DE7120" w:rsidP="00DE7120">
      <w:pPr>
        <w:jc w:val="both"/>
        <w:rPr>
          <w:rFonts w:ascii="Arial" w:hAnsi="Arial" w:cs="Arial"/>
          <w:sz w:val="24"/>
          <w:szCs w:val="24"/>
        </w:rPr>
      </w:pPr>
      <w:r>
        <w:rPr>
          <w:rFonts w:ascii="Arial" w:hAnsi="Arial" w:cs="Arial"/>
          <w:sz w:val="24"/>
          <w:szCs w:val="24"/>
        </w:rPr>
        <w:t>Las principales características son:</w:t>
      </w:r>
    </w:p>
    <w:p w14:paraId="018AC61E" w14:textId="77777777" w:rsidR="00DE7120" w:rsidRPr="00DE7120" w:rsidRDefault="00DE7120" w:rsidP="00DE7120">
      <w:pPr>
        <w:numPr>
          <w:ilvl w:val="0"/>
          <w:numId w:val="7"/>
        </w:numPr>
        <w:shd w:val="clear" w:color="auto" w:fill="FFFFFF"/>
        <w:spacing w:before="100" w:beforeAutospacing="1" w:after="100" w:afterAutospacing="1" w:line="240" w:lineRule="auto"/>
        <w:rPr>
          <w:rFonts w:ascii="Arial" w:eastAsia="Times New Roman" w:hAnsi="Arial" w:cs="Arial"/>
          <w:color w:val="424242"/>
          <w:sz w:val="24"/>
          <w:szCs w:val="24"/>
          <w:lang w:eastAsia="es-MX"/>
        </w:rPr>
      </w:pPr>
      <w:r w:rsidRPr="00DE7120">
        <w:rPr>
          <w:rFonts w:ascii="Arial" w:eastAsia="Times New Roman" w:hAnsi="Arial" w:cs="Arial"/>
          <w:color w:val="424242"/>
          <w:sz w:val="24"/>
          <w:szCs w:val="24"/>
          <w:lang w:eastAsia="es-MX"/>
        </w:rPr>
        <w:t>Atiende la normatividad emitida del CONAC</w:t>
      </w:r>
    </w:p>
    <w:p w14:paraId="43DF228C" w14:textId="77777777" w:rsidR="00DE7120" w:rsidRPr="00DE7120" w:rsidRDefault="00DE7120" w:rsidP="00DE7120">
      <w:pPr>
        <w:numPr>
          <w:ilvl w:val="0"/>
          <w:numId w:val="7"/>
        </w:numPr>
        <w:shd w:val="clear" w:color="auto" w:fill="FFFFFF"/>
        <w:spacing w:before="100" w:beforeAutospacing="1" w:after="100" w:afterAutospacing="1" w:line="240" w:lineRule="auto"/>
        <w:rPr>
          <w:rFonts w:ascii="Arial" w:eastAsia="Times New Roman" w:hAnsi="Arial" w:cs="Arial"/>
          <w:color w:val="424242"/>
          <w:sz w:val="24"/>
          <w:szCs w:val="24"/>
          <w:lang w:eastAsia="es-MX"/>
        </w:rPr>
      </w:pPr>
      <w:r w:rsidRPr="00DE7120">
        <w:rPr>
          <w:rFonts w:ascii="Arial" w:eastAsia="Times New Roman" w:hAnsi="Arial" w:cs="Arial"/>
          <w:color w:val="424242"/>
          <w:sz w:val="24"/>
          <w:szCs w:val="24"/>
          <w:lang w:eastAsia="es-MX"/>
        </w:rPr>
        <w:t>Integra en el proceso administrativo los momentos contables del ingreso y el egreso con un enfoque de gestión.</w:t>
      </w:r>
    </w:p>
    <w:p w14:paraId="623D30CC" w14:textId="77777777" w:rsidR="00DE7120" w:rsidRPr="00DE7120" w:rsidRDefault="00DE7120" w:rsidP="00DE7120">
      <w:pPr>
        <w:numPr>
          <w:ilvl w:val="0"/>
          <w:numId w:val="7"/>
        </w:numPr>
        <w:shd w:val="clear" w:color="auto" w:fill="FFFFFF"/>
        <w:spacing w:before="100" w:beforeAutospacing="1" w:after="100" w:afterAutospacing="1" w:line="240" w:lineRule="auto"/>
        <w:rPr>
          <w:rFonts w:ascii="Arial" w:eastAsia="Times New Roman" w:hAnsi="Arial" w:cs="Arial"/>
          <w:color w:val="424242"/>
          <w:sz w:val="24"/>
          <w:szCs w:val="24"/>
          <w:lang w:eastAsia="es-MX"/>
        </w:rPr>
      </w:pPr>
      <w:r w:rsidRPr="00DE7120">
        <w:rPr>
          <w:rFonts w:ascii="Arial" w:eastAsia="Times New Roman" w:hAnsi="Arial" w:cs="Arial"/>
          <w:color w:val="424242"/>
          <w:sz w:val="24"/>
          <w:szCs w:val="24"/>
          <w:lang w:eastAsia="es-MX"/>
        </w:rPr>
        <w:t>Integra un control presupuestario con los clasificadores vigentes.</w:t>
      </w:r>
    </w:p>
    <w:p w14:paraId="6085E28A" w14:textId="77777777" w:rsidR="00DE7120" w:rsidRPr="00DE7120" w:rsidRDefault="00DE7120" w:rsidP="00DE7120">
      <w:pPr>
        <w:numPr>
          <w:ilvl w:val="0"/>
          <w:numId w:val="7"/>
        </w:numPr>
        <w:shd w:val="clear" w:color="auto" w:fill="FFFFFF"/>
        <w:spacing w:before="100" w:beforeAutospacing="1" w:after="100" w:afterAutospacing="1" w:line="240" w:lineRule="auto"/>
        <w:rPr>
          <w:rFonts w:ascii="Arial" w:eastAsia="Times New Roman" w:hAnsi="Arial" w:cs="Arial"/>
          <w:color w:val="424242"/>
          <w:sz w:val="24"/>
          <w:szCs w:val="24"/>
          <w:lang w:eastAsia="es-MX"/>
        </w:rPr>
      </w:pPr>
      <w:r w:rsidRPr="00DE7120">
        <w:rPr>
          <w:rFonts w:ascii="Arial" w:eastAsia="Times New Roman" w:hAnsi="Arial" w:cs="Arial"/>
          <w:color w:val="424242"/>
          <w:sz w:val="24"/>
          <w:szCs w:val="24"/>
          <w:lang w:eastAsia="es-MX"/>
        </w:rPr>
        <w:t>Posee un control de seguridad de acceso con usuarios, permisos y perfiles.</w:t>
      </w:r>
    </w:p>
    <w:p w14:paraId="0B50BF92" w14:textId="77777777" w:rsidR="00DE7120" w:rsidRPr="00DE7120" w:rsidRDefault="00DE7120" w:rsidP="00DE7120">
      <w:pPr>
        <w:numPr>
          <w:ilvl w:val="0"/>
          <w:numId w:val="7"/>
        </w:numPr>
        <w:shd w:val="clear" w:color="auto" w:fill="FFFFFF"/>
        <w:spacing w:before="100" w:beforeAutospacing="1" w:after="100" w:afterAutospacing="1" w:line="240" w:lineRule="auto"/>
        <w:rPr>
          <w:rFonts w:ascii="Arial" w:eastAsia="Times New Roman" w:hAnsi="Arial" w:cs="Arial"/>
          <w:color w:val="424242"/>
          <w:sz w:val="24"/>
          <w:szCs w:val="24"/>
          <w:lang w:eastAsia="es-MX"/>
        </w:rPr>
      </w:pPr>
      <w:r w:rsidRPr="00DE7120">
        <w:rPr>
          <w:rFonts w:ascii="Arial" w:eastAsia="Times New Roman" w:hAnsi="Arial" w:cs="Arial"/>
          <w:color w:val="424242"/>
          <w:sz w:val="24"/>
          <w:szCs w:val="24"/>
          <w:lang w:eastAsia="es-MX"/>
        </w:rPr>
        <w:t>Configurable en red para múltiples usuarios en operación simultánea.</w:t>
      </w:r>
    </w:p>
    <w:p w14:paraId="33D20C0C" w14:textId="77777777" w:rsidR="00DE7120" w:rsidRPr="00DE7120" w:rsidRDefault="00DE7120" w:rsidP="00DE7120">
      <w:pPr>
        <w:numPr>
          <w:ilvl w:val="0"/>
          <w:numId w:val="7"/>
        </w:numPr>
        <w:shd w:val="clear" w:color="auto" w:fill="FFFFFF"/>
        <w:spacing w:before="100" w:beforeAutospacing="1" w:after="100" w:afterAutospacing="1" w:line="240" w:lineRule="auto"/>
        <w:rPr>
          <w:rFonts w:ascii="Arial" w:eastAsia="Times New Roman" w:hAnsi="Arial" w:cs="Arial"/>
          <w:color w:val="424242"/>
          <w:sz w:val="24"/>
          <w:szCs w:val="24"/>
          <w:lang w:eastAsia="es-MX"/>
        </w:rPr>
      </w:pPr>
      <w:r w:rsidRPr="00DE7120">
        <w:rPr>
          <w:rFonts w:ascii="Arial" w:eastAsia="Times New Roman" w:hAnsi="Arial" w:cs="Arial"/>
          <w:color w:val="424242"/>
          <w:sz w:val="24"/>
          <w:szCs w:val="24"/>
          <w:lang w:eastAsia="es-MX"/>
        </w:rPr>
        <w:t>Instalación por rangos de usuarios.</w:t>
      </w:r>
    </w:p>
    <w:p w14:paraId="1C24F131" w14:textId="77777777" w:rsidR="00DE7120" w:rsidRPr="00DE7120" w:rsidRDefault="00DE7120" w:rsidP="00DE7120">
      <w:pPr>
        <w:numPr>
          <w:ilvl w:val="0"/>
          <w:numId w:val="7"/>
        </w:numPr>
        <w:shd w:val="clear" w:color="auto" w:fill="FFFFFF"/>
        <w:spacing w:before="100" w:beforeAutospacing="1" w:after="100" w:afterAutospacing="1" w:line="240" w:lineRule="auto"/>
        <w:rPr>
          <w:rFonts w:ascii="Arial" w:eastAsia="Times New Roman" w:hAnsi="Arial" w:cs="Arial"/>
          <w:color w:val="424242"/>
          <w:sz w:val="24"/>
          <w:szCs w:val="24"/>
          <w:lang w:eastAsia="es-MX"/>
        </w:rPr>
      </w:pPr>
      <w:r w:rsidRPr="00DE7120">
        <w:rPr>
          <w:rFonts w:ascii="Arial" w:eastAsia="Times New Roman" w:hAnsi="Arial" w:cs="Arial"/>
          <w:color w:val="424242"/>
          <w:sz w:val="24"/>
          <w:szCs w:val="24"/>
          <w:lang w:eastAsia="es-MX"/>
        </w:rPr>
        <w:t>Estados Financieros de la LGCG, LDF y LG de Transparencia.</w:t>
      </w:r>
    </w:p>
    <w:p w14:paraId="5045AD8E" w14:textId="77777777" w:rsidR="00DE7120" w:rsidRPr="00DE7120" w:rsidRDefault="00DE7120" w:rsidP="00DE7120">
      <w:pPr>
        <w:numPr>
          <w:ilvl w:val="0"/>
          <w:numId w:val="7"/>
        </w:numPr>
        <w:shd w:val="clear" w:color="auto" w:fill="FFFFFF"/>
        <w:spacing w:before="100" w:beforeAutospacing="1" w:after="100" w:afterAutospacing="1" w:line="240" w:lineRule="auto"/>
        <w:rPr>
          <w:rFonts w:ascii="Arial" w:eastAsia="Times New Roman" w:hAnsi="Arial" w:cs="Arial"/>
          <w:color w:val="424242"/>
          <w:sz w:val="24"/>
          <w:szCs w:val="24"/>
          <w:lang w:eastAsia="es-MX"/>
        </w:rPr>
      </w:pPr>
      <w:r w:rsidRPr="00DE7120">
        <w:rPr>
          <w:rFonts w:ascii="Arial" w:eastAsia="Times New Roman" w:hAnsi="Arial" w:cs="Arial"/>
          <w:color w:val="424242"/>
          <w:sz w:val="24"/>
          <w:szCs w:val="24"/>
          <w:lang w:eastAsia="es-MX"/>
        </w:rPr>
        <w:t>Mejoras por Actualizaciones de la normatividad incluidas dentro de la actualización anual.</w:t>
      </w:r>
    </w:p>
    <w:p w14:paraId="1C2008BD" w14:textId="77777777" w:rsidR="00DE7120" w:rsidRPr="00DE7120" w:rsidRDefault="00DE7120" w:rsidP="00DE7120">
      <w:pPr>
        <w:numPr>
          <w:ilvl w:val="0"/>
          <w:numId w:val="7"/>
        </w:numPr>
        <w:shd w:val="clear" w:color="auto" w:fill="FFFFFF"/>
        <w:spacing w:before="100" w:beforeAutospacing="1" w:after="100" w:afterAutospacing="1" w:line="240" w:lineRule="auto"/>
        <w:rPr>
          <w:rFonts w:ascii="Arial" w:eastAsia="Times New Roman" w:hAnsi="Arial" w:cs="Arial"/>
          <w:color w:val="424242"/>
          <w:sz w:val="24"/>
          <w:szCs w:val="24"/>
          <w:lang w:eastAsia="es-MX"/>
        </w:rPr>
      </w:pPr>
      <w:r w:rsidRPr="00DE7120">
        <w:rPr>
          <w:rFonts w:ascii="Arial" w:eastAsia="Times New Roman" w:hAnsi="Arial" w:cs="Arial"/>
          <w:color w:val="424242"/>
          <w:sz w:val="24"/>
          <w:szCs w:val="24"/>
          <w:lang w:eastAsia="es-MX"/>
        </w:rPr>
        <w:lastRenderedPageBreak/>
        <w:t>Otros informes útiles para la operación (Balanza de comprobación, Auxiliares, portal Cuenta Pública ASOFIS, DIOT, etc).</w:t>
      </w:r>
    </w:p>
    <w:p w14:paraId="13FC0092" w14:textId="77777777" w:rsidR="00DE7120" w:rsidRPr="00DE7120" w:rsidRDefault="00DE7120" w:rsidP="00DE7120">
      <w:pPr>
        <w:numPr>
          <w:ilvl w:val="0"/>
          <w:numId w:val="7"/>
        </w:numPr>
        <w:shd w:val="clear" w:color="auto" w:fill="FFFFFF"/>
        <w:spacing w:before="100" w:beforeAutospacing="1" w:after="100" w:afterAutospacing="1" w:line="240" w:lineRule="auto"/>
        <w:rPr>
          <w:rFonts w:ascii="Arial" w:eastAsia="Times New Roman" w:hAnsi="Arial" w:cs="Arial"/>
          <w:color w:val="424242"/>
          <w:sz w:val="24"/>
          <w:szCs w:val="24"/>
          <w:lang w:eastAsia="es-MX"/>
        </w:rPr>
      </w:pPr>
      <w:r w:rsidRPr="00DE7120">
        <w:rPr>
          <w:rFonts w:ascii="Arial" w:eastAsia="Times New Roman" w:hAnsi="Arial" w:cs="Arial"/>
          <w:color w:val="424242"/>
          <w:sz w:val="24"/>
          <w:szCs w:val="24"/>
          <w:lang w:eastAsia="es-MX"/>
        </w:rPr>
        <w:t>Incorpora nuevas funcionalidades de valor agregado de manera permanente.</w:t>
      </w:r>
    </w:p>
    <w:p w14:paraId="1A3B936B" w14:textId="77777777" w:rsidR="00173DF4" w:rsidRDefault="00117D43" w:rsidP="00173DF4">
      <w:pPr>
        <w:jc w:val="both"/>
        <w:rPr>
          <w:rFonts w:ascii="Arial" w:hAnsi="Arial" w:cs="Arial"/>
          <w:sz w:val="24"/>
          <w:szCs w:val="24"/>
        </w:rPr>
      </w:pPr>
      <w:r>
        <w:rPr>
          <w:rFonts w:ascii="Arial" w:hAnsi="Arial" w:cs="Arial"/>
          <w:sz w:val="24"/>
          <w:szCs w:val="24"/>
        </w:rPr>
        <w:t>Módulos</w:t>
      </w:r>
      <w:r w:rsidR="002D01FA">
        <w:rPr>
          <w:rFonts w:ascii="Arial" w:hAnsi="Arial" w:cs="Arial"/>
          <w:sz w:val="24"/>
          <w:szCs w:val="24"/>
        </w:rPr>
        <w:t xml:space="preserve"> con los que cuenta el Sistema:</w:t>
      </w:r>
    </w:p>
    <w:p w14:paraId="05E18FF4" w14:textId="7B74EC80" w:rsidR="00173DF4" w:rsidRPr="00647A0F" w:rsidRDefault="00173DF4" w:rsidP="00173DF4">
      <w:pPr>
        <w:jc w:val="both"/>
        <w:rPr>
          <w:rFonts w:ascii="Arial" w:eastAsia="Times New Roman" w:hAnsi="Arial" w:cs="Arial"/>
          <w:color w:val="424242"/>
          <w:sz w:val="24"/>
          <w:szCs w:val="24"/>
          <w:lang w:eastAsia="es-MX"/>
        </w:rPr>
      </w:pPr>
      <w:r w:rsidRPr="00173DF4">
        <w:rPr>
          <w:rFonts w:ascii="Roboto" w:eastAsia="Times New Roman" w:hAnsi="Roboto" w:cs="Times New Roman"/>
          <w:color w:val="757575"/>
          <w:sz w:val="23"/>
          <w:szCs w:val="23"/>
          <w:lang w:eastAsia="es-MX"/>
        </w:rPr>
        <w:br/>
      </w:r>
      <w:r w:rsidRPr="00173DF4">
        <w:rPr>
          <w:rFonts w:ascii="Roboto" w:eastAsia="Times New Roman" w:hAnsi="Roboto" w:cs="Times New Roman"/>
          <w:color w:val="757575"/>
          <w:sz w:val="23"/>
          <w:szCs w:val="23"/>
        </w:rPr>
        <w:object w:dxaOrig="225" w:dyaOrig="225" w14:anchorId="70AC5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20.25pt;height:18pt" o:ole="">
            <v:imagedata r:id="rId10" o:title=""/>
          </v:shape>
          <w:control r:id="rId11" w:name="DefaultOcxName" w:shapeid="_x0000_i1204"/>
        </w:object>
      </w:r>
      <w:r w:rsidRPr="00173DF4">
        <w:rPr>
          <w:rFonts w:ascii="Roboto" w:eastAsia="Times New Roman" w:hAnsi="Roboto" w:cs="Times New Roman"/>
          <w:color w:val="757575"/>
          <w:sz w:val="23"/>
          <w:szCs w:val="23"/>
          <w:lang w:eastAsia="es-MX"/>
        </w:rPr>
        <w:t> </w:t>
      </w:r>
      <w:r w:rsidRPr="00647A0F">
        <w:rPr>
          <w:rFonts w:ascii="Arial" w:eastAsia="Times New Roman" w:hAnsi="Arial" w:cs="Arial"/>
          <w:color w:val="424242"/>
          <w:sz w:val="24"/>
          <w:szCs w:val="24"/>
          <w:lang w:eastAsia="es-MX"/>
        </w:rPr>
        <w:t>Instalación del Sistema</w:t>
      </w:r>
    </w:p>
    <w:p w14:paraId="395C2C41" w14:textId="27C53905"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1E49B3C5">
          <v:shape id="_x0000_i1203" type="#_x0000_t75" style="width:20.25pt;height:18pt" o:ole="">
            <v:imagedata r:id="rId10" o:title=""/>
          </v:shape>
          <w:control r:id="rId12" w:name="DefaultOcxName1" w:shapeid="_x0000_i1203"/>
        </w:object>
      </w:r>
      <w:r w:rsidRPr="00647A0F">
        <w:rPr>
          <w:rFonts w:ascii="Arial" w:eastAsia="Times New Roman" w:hAnsi="Arial" w:cs="Arial"/>
          <w:color w:val="424242"/>
          <w:sz w:val="24"/>
          <w:szCs w:val="24"/>
          <w:lang w:eastAsia="es-MX"/>
        </w:rPr>
        <w:t> Configuración del sistema</w:t>
      </w:r>
    </w:p>
    <w:p w14:paraId="201A7E53" w14:textId="3258A1EB"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0C8240A5">
          <v:shape id="_x0000_i1202" type="#_x0000_t75" style="width:20.25pt;height:18pt" o:ole="">
            <v:imagedata r:id="rId10" o:title=""/>
          </v:shape>
          <w:control r:id="rId13" w:name="DefaultOcxName2" w:shapeid="_x0000_i1202"/>
        </w:object>
      </w:r>
      <w:r w:rsidRPr="00647A0F">
        <w:rPr>
          <w:rFonts w:ascii="Arial" w:eastAsia="Times New Roman" w:hAnsi="Arial" w:cs="Arial"/>
          <w:color w:val="424242"/>
          <w:sz w:val="24"/>
          <w:szCs w:val="24"/>
          <w:lang w:eastAsia="es-MX"/>
        </w:rPr>
        <w:t> Consideraciones Generales</w:t>
      </w:r>
    </w:p>
    <w:p w14:paraId="336CFF49" w14:textId="60004F75"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7BF6B6A1">
          <v:shape id="_x0000_i1201" type="#_x0000_t75" style="width:20.25pt;height:18pt" o:ole="">
            <v:imagedata r:id="rId10" o:title=""/>
          </v:shape>
          <w:control r:id="rId14" w:name="DefaultOcxName3" w:shapeid="_x0000_i1201"/>
        </w:object>
      </w:r>
      <w:r w:rsidRPr="00647A0F">
        <w:rPr>
          <w:rFonts w:ascii="Arial" w:eastAsia="Times New Roman" w:hAnsi="Arial" w:cs="Arial"/>
          <w:color w:val="424242"/>
          <w:sz w:val="24"/>
          <w:szCs w:val="24"/>
          <w:lang w:eastAsia="es-MX"/>
        </w:rPr>
        <w:t> Cierre y Apertura</w:t>
      </w:r>
    </w:p>
    <w:p w14:paraId="778A51C8" w14:textId="41DDC063" w:rsidR="00173DF4" w:rsidRPr="00647A0F" w:rsidRDefault="00173DF4" w:rsidP="00F81CA9">
      <w:pPr>
        <w:shd w:val="clear" w:color="auto" w:fill="FFFFFF"/>
        <w:tabs>
          <w:tab w:val="left" w:pos="6330"/>
        </w:tabs>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42C943A3">
          <v:shape id="_x0000_i1200" type="#_x0000_t75" style="width:20.25pt;height:18pt" o:ole="">
            <v:imagedata r:id="rId10" o:title=""/>
          </v:shape>
          <w:control r:id="rId15" w:name="DefaultOcxName4" w:shapeid="_x0000_i1200"/>
        </w:object>
      </w:r>
      <w:r w:rsidRPr="00647A0F">
        <w:rPr>
          <w:rFonts w:ascii="Arial" w:eastAsia="Times New Roman" w:hAnsi="Arial" w:cs="Arial"/>
          <w:color w:val="424242"/>
          <w:sz w:val="24"/>
          <w:szCs w:val="24"/>
          <w:lang w:eastAsia="es-MX"/>
        </w:rPr>
        <w:t> Ejercicios</w:t>
      </w:r>
      <w:r w:rsidR="00F81CA9">
        <w:rPr>
          <w:rFonts w:ascii="Arial" w:eastAsia="Times New Roman" w:hAnsi="Arial" w:cs="Arial"/>
          <w:color w:val="424242"/>
          <w:sz w:val="24"/>
          <w:szCs w:val="24"/>
          <w:lang w:eastAsia="es-MX"/>
        </w:rPr>
        <w:tab/>
      </w:r>
    </w:p>
    <w:p w14:paraId="107063B0" w14:textId="50469C94"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3E349583">
          <v:shape id="_x0000_i1199" type="#_x0000_t75" style="width:20.25pt;height:18pt" o:ole="">
            <v:imagedata r:id="rId10" o:title=""/>
          </v:shape>
          <w:control r:id="rId16" w:name="DefaultOcxName5" w:shapeid="_x0000_i1199"/>
        </w:object>
      </w:r>
      <w:r w:rsidRPr="00647A0F">
        <w:rPr>
          <w:rFonts w:ascii="Arial" w:eastAsia="Times New Roman" w:hAnsi="Arial" w:cs="Arial"/>
          <w:color w:val="424242"/>
          <w:sz w:val="24"/>
          <w:szCs w:val="24"/>
          <w:lang w:eastAsia="es-MX"/>
        </w:rPr>
        <w:t> Pólizas</w:t>
      </w:r>
    </w:p>
    <w:p w14:paraId="42AD1E7F" w14:textId="38AAE28A"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02589F81">
          <v:shape id="_x0000_i1198" type="#_x0000_t75" style="width:20.25pt;height:18pt" o:ole="">
            <v:imagedata r:id="rId10" o:title=""/>
          </v:shape>
          <w:control r:id="rId17" w:name="DefaultOcxName6" w:shapeid="_x0000_i1198"/>
        </w:object>
      </w:r>
      <w:r w:rsidRPr="00647A0F">
        <w:rPr>
          <w:rFonts w:ascii="Arial" w:eastAsia="Times New Roman" w:hAnsi="Arial" w:cs="Arial"/>
          <w:color w:val="424242"/>
          <w:sz w:val="24"/>
          <w:szCs w:val="24"/>
          <w:lang w:eastAsia="es-MX"/>
        </w:rPr>
        <w:t> Presupuesto</w:t>
      </w:r>
    </w:p>
    <w:p w14:paraId="0677B386" w14:textId="7363DBC1"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1CEBD455">
          <v:shape id="_x0000_i1197" type="#_x0000_t75" style="width:20.25pt;height:18pt" o:ole="">
            <v:imagedata r:id="rId10" o:title=""/>
          </v:shape>
          <w:control r:id="rId18" w:name="DefaultOcxName7" w:shapeid="_x0000_i1197"/>
        </w:object>
      </w:r>
      <w:r w:rsidRPr="00647A0F">
        <w:rPr>
          <w:rFonts w:ascii="Arial" w:eastAsia="Times New Roman" w:hAnsi="Arial" w:cs="Arial"/>
          <w:color w:val="424242"/>
          <w:sz w:val="24"/>
          <w:szCs w:val="24"/>
          <w:lang w:eastAsia="es-MX"/>
        </w:rPr>
        <w:t> Egresos</w:t>
      </w:r>
    </w:p>
    <w:p w14:paraId="392ED6CD" w14:textId="324E6714"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1E3D8AC3">
          <v:shape id="_x0000_i1196" type="#_x0000_t75" style="width:20.25pt;height:18pt" o:ole="">
            <v:imagedata r:id="rId10" o:title=""/>
          </v:shape>
          <w:control r:id="rId19" w:name="DefaultOcxName8" w:shapeid="_x0000_i1196"/>
        </w:object>
      </w:r>
      <w:r w:rsidRPr="00647A0F">
        <w:rPr>
          <w:rFonts w:ascii="Arial" w:eastAsia="Times New Roman" w:hAnsi="Arial" w:cs="Arial"/>
          <w:color w:val="424242"/>
          <w:sz w:val="24"/>
          <w:szCs w:val="24"/>
          <w:lang w:eastAsia="es-MX"/>
        </w:rPr>
        <w:t> ADEFAS</w:t>
      </w:r>
    </w:p>
    <w:p w14:paraId="54F33603" w14:textId="15E76EE4"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3A012911">
          <v:shape id="_x0000_i1195" type="#_x0000_t75" style="width:20.25pt;height:18pt" o:ole="">
            <v:imagedata r:id="rId10" o:title=""/>
          </v:shape>
          <w:control r:id="rId20" w:name="DefaultOcxName9" w:shapeid="_x0000_i1195"/>
        </w:object>
      </w:r>
      <w:r w:rsidRPr="00647A0F">
        <w:rPr>
          <w:rFonts w:ascii="Arial" w:eastAsia="Times New Roman" w:hAnsi="Arial" w:cs="Arial"/>
          <w:color w:val="424242"/>
          <w:sz w:val="24"/>
          <w:szCs w:val="24"/>
          <w:lang w:eastAsia="es-MX"/>
        </w:rPr>
        <w:t> Ingresos</w:t>
      </w:r>
    </w:p>
    <w:p w14:paraId="116BEC22" w14:textId="73FC3A85"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59913CED">
          <v:shape id="_x0000_i1194" type="#_x0000_t75" style="width:20.25pt;height:18pt" o:ole="">
            <v:imagedata r:id="rId10" o:title=""/>
          </v:shape>
          <w:control r:id="rId21" w:name="DefaultOcxName10" w:shapeid="_x0000_i1194"/>
        </w:object>
      </w:r>
      <w:r w:rsidRPr="00647A0F">
        <w:rPr>
          <w:rFonts w:ascii="Arial" w:eastAsia="Times New Roman" w:hAnsi="Arial" w:cs="Arial"/>
          <w:color w:val="424242"/>
          <w:sz w:val="24"/>
          <w:szCs w:val="24"/>
          <w:lang w:eastAsia="es-MX"/>
        </w:rPr>
        <w:t> Compras</w:t>
      </w:r>
    </w:p>
    <w:p w14:paraId="744E7C10" w14:textId="0A3E9996"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33DB4270">
          <v:shape id="_x0000_i1193" type="#_x0000_t75" style="width:20.25pt;height:18pt" o:ole="">
            <v:imagedata r:id="rId10" o:title=""/>
          </v:shape>
          <w:control r:id="rId22" w:name="DefaultOcxName11" w:shapeid="_x0000_i1193"/>
        </w:object>
      </w:r>
      <w:r w:rsidRPr="00647A0F">
        <w:rPr>
          <w:rFonts w:ascii="Arial" w:eastAsia="Times New Roman" w:hAnsi="Arial" w:cs="Arial"/>
          <w:color w:val="424242"/>
          <w:sz w:val="24"/>
          <w:szCs w:val="24"/>
          <w:lang w:eastAsia="es-MX"/>
        </w:rPr>
        <w:t> Tesorería</w:t>
      </w:r>
    </w:p>
    <w:p w14:paraId="01FA55FF" w14:textId="0228697E"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7D90A391">
          <v:shape id="_x0000_i1192" type="#_x0000_t75" style="width:20.25pt;height:18pt" o:ole="">
            <v:imagedata r:id="rId10" o:title=""/>
          </v:shape>
          <w:control r:id="rId23" w:name="DefaultOcxName12" w:shapeid="_x0000_i1192"/>
        </w:object>
      </w:r>
      <w:r w:rsidRPr="00647A0F">
        <w:rPr>
          <w:rFonts w:ascii="Arial" w:eastAsia="Times New Roman" w:hAnsi="Arial" w:cs="Arial"/>
          <w:color w:val="424242"/>
          <w:sz w:val="24"/>
          <w:szCs w:val="24"/>
          <w:lang w:eastAsia="es-MX"/>
        </w:rPr>
        <w:t> Catálogos</w:t>
      </w:r>
    </w:p>
    <w:p w14:paraId="7BC1C590" w14:textId="0E2F2B0E"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30DFEC8F">
          <v:shape id="_x0000_i1191" type="#_x0000_t75" style="width:20.25pt;height:18pt" o:ole="">
            <v:imagedata r:id="rId10" o:title=""/>
          </v:shape>
          <w:control r:id="rId24" w:name="DefaultOcxName13" w:shapeid="_x0000_i1191"/>
        </w:object>
      </w:r>
      <w:r w:rsidRPr="00647A0F">
        <w:rPr>
          <w:rFonts w:ascii="Arial" w:eastAsia="Times New Roman" w:hAnsi="Arial" w:cs="Arial"/>
          <w:color w:val="424242"/>
          <w:sz w:val="24"/>
          <w:szCs w:val="24"/>
          <w:lang w:eastAsia="es-MX"/>
        </w:rPr>
        <w:t> Utilerías</w:t>
      </w:r>
    </w:p>
    <w:p w14:paraId="53C532C7" w14:textId="1BE162D5"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1982FF98">
          <v:shape id="_x0000_i1190" type="#_x0000_t75" style="width:20.25pt;height:18pt" o:ole="">
            <v:imagedata r:id="rId10" o:title=""/>
          </v:shape>
          <w:control r:id="rId25" w:name="DefaultOcxName14" w:shapeid="_x0000_i1190"/>
        </w:object>
      </w:r>
      <w:r w:rsidRPr="00647A0F">
        <w:rPr>
          <w:rFonts w:ascii="Arial" w:eastAsia="Times New Roman" w:hAnsi="Arial" w:cs="Arial"/>
          <w:color w:val="424242"/>
          <w:sz w:val="24"/>
          <w:szCs w:val="24"/>
          <w:lang w:eastAsia="es-MX"/>
        </w:rPr>
        <w:t> Obra Pública Contratada</w:t>
      </w:r>
    </w:p>
    <w:p w14:paraId="4F39EAD0" w14:textId="34C4EED9"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5194354C">
          <v:shape id="_x0000_i1189" type="#_x0000_t75" style="width:20.25pt;height:18pt" o:ole="">
            <v:imagedata r:id="rId10" o:title=""/>
          </v:shape>
          <w:control r:id="rId26" w:name="DefaultOcxName15" w:shapeid="_x0000_i1189"/>
        </w:object>
      </w:r>
      <w:r w:rsidRPr="00647A0F">
        <w:rPr>
          <w:rFonts w:ascii="Arial" w:eastAsia="Times New Roman" w:hAnsi="Arial" w:cs="Arial"/>
          <w:color w:val="424242"/>
          <w:sz w:val="24"/>
          <w:szCs w:val="24"/>
          <w:lang w:eastAsia="es-MX"/>
        </w:rPr>
        <w:t> Bienes Patrimoniales</w:t>
      </w:r>
    </w:p>
    <w:p w14:paraId="7BF20453" w14:textId="77F22A07"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3DCD7E99">
          <v:shape id="_x0000_i1188" type="#_x0000_t75" style="width:20.25pt;height:18pt" o:ole="">
            <v:imagedata r:id="rId10" o:title=""/>
          </v:shape>
          <w:control r:id="rId27" w:name="DefaultOcxName16" w:shapeid="_x0000_i1188"/>
        </w:object>
      </w:r>
      <w:r w:rsidRPr="00647A0F">
        <w:rPr>
          <w:rFonts w:ascii="Arial" w:eastAsia="Times New Roman" w:hAnsi="Arial" w:cs="Arial"/>
          <w:color w:val="424242"/>
          <w:sz w:val="24"/>
          <w:szCs w:val="24"/>
          <w:lang w:eastAsia="es-MX"/>
        </w:rPr>
        <w:t> Usuarios</w:t>
      </w:r>
    </w:p>
    <w:p w14:paraId="0E9CF165" w14:textId="78ED2EC4"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object w:dxaOrig="225" w:dyaOrig="225" w14:anchorId="0F7E9332">
          <v:shape id="_x0000_i1187" type="#_x0000_t75" style="width:20.25pt;height:18pt" o:ole="">
            <v:imagedata r:id="rId10" o:title=""/>
          </v:shape>
          <w:control r:id="rId28" w:name="DefaultOcxName17" w:shapeid="_x0000_i1187"/>
        </w:object>
      </w:r>
      <w:r w:rsidRPr="00647A0F">
        <w:rPr>
          <w:rFonts w:ascii="Arial" w:eastAsia="Times New Roman" w:hAnsi="Arial" w:cs="Arial"/>
          <w:color w:val="424242"/>
          <w:sz w:val="24"/>
          <w:szCs w:val="24"/>
          <w:lang w:eastAsia="es-MX"/>
        </w:rPr>
        <w:t> Registros varios</w:t>
      </w:r>
    </w:p>
    <w:p w14:paraId="78F6A80E" w14:textId="299A0E68" w:rsidR="00173DF4" w:rsidRPr="00647A0F" w:rsidRDefault="00173DF4" w:rsidP="00173DF4">
      <w:pPr>
        <w:shd w:val="clear" w:color="auto" w:fill="FFFFFF"/>
        <w:spacing w:after="0" w:line="240" w:lineRule="auto"/>
        <w:rPr>
          <w:rFonts w:ascii="Arial" w:eastAsia="Times New Roman" w:hAnsi="Arial" w:cs="Arial"/>
          <w:color w:val="424242"/>
          <w:sz w:val="24"/>
          <w:szCs w:val="24"/>
          <w:lang w:eastAsia="es-MX"/>
        </w:rPr>
      </w:pPr>
    </w:p>
    <w:p w14:paraId="16278639" w14:textId="1B32B342" w:rsidR="00173DF4" w:rsidRPr="00647A0F" w:rsidRDefault="00173DF4" w:rsidP="008C5A2A">
      <w:pPr>
        <w:shd w:val="clear" w:color="auto" w:fill="FFFFFF"/>
        <w:spacing w:after="0" w:line="240" w:lineRule="auto"/>
        <w:jc w:val="both"/>
        <w:rPr>
          <w:rFonts w:ascii="Arial" w:eastAsia="Times New Roman" w:hAnsi="Arial" w:cs="Arial"/>
          <w:color w:val="424242"/>
          <w:sz w:val="24"/>
          <w:szCs w:val="24"/>
          <w:lang w:eastAsia="es-MX"/>
        </w:rPr>
      </w:pPr>
      <w:r w:rsidRPr="00647A0F">
        <w:rPr>
          <w:rFonts w:ascii="Arial" w:eastAsia="Times New Roman" w:hAnsi="Arial" w:cs="Arial"/>
          <w:color w:val="424242"/>
          <w:sz w:val="24"/>
          <w:szCs w:val="24"/>
          <w:lang w:eastAsia="es-MX"/>
        </w:rPr>
        <w:t xml:space="preserve">Para manejar el sistema de contabilidad se cuenta con un Manual de cada </w:t>
      </w:r>
      <w:proofErr w:type="spellStart"/>
      <w:r w:rsidRPr="00647A0F">
        <w:rPr>
          <w:rFonts w:ascii="Arial" w:eastAsia="Times New Roman" w:hAnsi="Arial" w:cs="Arial"/>
          <w:color w:val="424242"/>
          <w:sz w:val="24"/>
          <w:szCs w:val="24"/>
          <w:lang w:eastAsia="es-MX"/>
        </w:rPr>
        <w:t>modulo</w:t>
      </w:r>
      <w:proofErr w:type="spellEnd"/>
      <w:r w:rsidRPr="00647A0F">
        <w:rPr>
          <w:rFonts w:ascii="Arial" w:eastAsia="Times New Roman" w:hAnsi="Arial" w:cs="Arial"/>
          <w:color w:val="424242"/>
          <w:sz w:val="24"/>
          <w:szCs w:val="24"/>
          <w:lang w:eastAsia="es-MX"/>
        </w:rPr>
        <w:t xml:space="preserve"> </w:t>
      </w:r>
      <w:r w:rsidR="004071C4" w:rsidRPr="00647A0F">
        <w:rPr>
          <w:rFonts w:ascii="Arial" w:eastAsia="Times New Roman" w:hAnsi="Arial" w:cs="Arial"/>
          <w:color w:val="424242"/>
          <w:sz w:val="24"/>
          <w:szCs w:val="24"/>
          <w:lang w:eastAsia="es-MX"/>
        </w:rPr>
        <w:t xml:space="preserve">el cual se </w:t>
      </w:r>
      <w:r w:rsidR="00205DE2" w:rsidRPr="00647A0F">
        <w:rPr>
          <w:rFonts w:ascii="Arial" w:eastAsia="Times New Roman" w:hAnsi="Arial" w:cs="Arial"/>
          <w:color w:val="424242"/>
          <w:sz w:val="24"/>
          <w:szCs w:val="24"/>
          <w:lang w:eastAsia="es-MX"/>
        </w:rPr>
        <w:t>en</w:t>
      </w:r>
      <w:r w:rsidR="004071C4" w:rsidRPr="00647A0F">
        <w:rPr>
          <w:rFonts w:ascii="Arial" w:eastAsia="Times New Roman" w:hAnsi="Arial" w:cs="Arial"/>
          <w:color w:val="424242"/>
          <w:sz w:val="24"/>
          <w:szCs w:val="24"/>
          <w:lang w:eastAsia="es-MX"/>
        </w:rPr>
        <w:t>cuent</w:t>
      </w:r>
      <w:r w:rsidR="00205DE2" w:rsidRPr="00647A0F">
        <w:rPr>
          <w:rFonts w:ascii="Arial" w:eastAsia="Times New Roman" w:hAnsi="Arial" w:cs="Arial"/>
          <w:color w:val="424242"/>
          <w:sz w:val="24"/>
          <w:szCs w:val="24"/>
          <w:lang w:eastAsia="es-MX"/>
        </w:rPr>
        <w:t>r</w:t>
      </w:r>
      <w:r w:rsidR="004071C4" w:rsidRPr="00647A0F">
        <w:rPr>
          <w:rFonts w:ascii="Arial" w:eastAsia="Times New Roman" w:hAnsi="Arial" w:cs="Arial"/>
          <w:color w:val="424242"/>
          <w:sz w:val="24"/>
          <w:szCs w:val="24"/>
          <w:lang w:eastAsia="es-MX"/>
        </w:rPr>
        <w:t xml:space="preserve">a bajo resguardo </w:t>
      </w:r>
      <w:r w:rsidR="00AE086A" w:rsidRPr="00647A0F">
        <w:rPr>
          <w:rFonts w:ascii="Arial" w:eastAsia="Times New Roman" w:hAnsi="Arial" w:cs="Arial"/>
          <w:color w:val="424242"/>
          <w:sz w:val="24"/>
          <w:szCs w:val="24"/>
          <w:lang w:eastAsia="es-MX"/>
        </w:rPr>
        <w:t xml:space="preserve">de la coordinación de presupuesto y </w:t>
      </w:r>
      <w:proofErr w:type="gramStart"/>
      <w:r w:rsidR="00AE086A" w:rsidRPr="00647A0F">
        <w:rPr>
          <w:rFonts w:ascii="Arial" w:eastAsia="Times New Roman" w:hAnsi="Arial" w:cs="Arial"/>
          <w:color w:val="424242"/>
          <w:sz w:val="24"/>
          <w:szCs w:val="24"/>
          <w:lang w:eastAsia="es-MX"/>
        </w:rPr>
        <w:t>contabilidad</w:t>
      </w:r>
      <w:r w:rsidR="008C5A2A" w:rsidRPr="00647A0F">
        <w:rPr>
          <w:rFonts w:ascii="Arial" w:eastAsia="Times New Roman" w:hAnsi="Arial" w:cs="Arial"/>
          <w:color w:val="424242"/>
          <w:sz w:val="24"/>
          <w:szCs w:val="24"/>
          <w:lang w:eastAsia="es-MX"/>
        </w:rPr>
        <w:t xml:space="preserve">  </w:t>
      </w:r>
      <w:r w:rsidR="004071C4" w:rsidRPr="00647A0F">
        <w:rPr>
          <w:rFonts w:ascii="Arial" w:eastAsia="Times New Roman" w:hAnsi="Arial" w:cs="Arial"/>
          <w:color w:val="424242"/>
          <w:sz w:val="24"/>
          <w:szCs w:val="24"/>
          <w:lang w:eastAsia="es-MX"/>
        </w:rPr>
        <w:t>de</w:t>
      </w:r>
      <w:proofErr w:type="gramEnd"/>
      <w:r w:rsidR="004071C4" w:rsidRPr="00647A0F">
        <w:rPr>
          <w:rFonts w:ascii="Arial" w:eastAsia="Times New Roman" w:hAnsi="Arial" w:cs="Arial"/>
          <w:color w:val="424242"/>
          <w:sz w:val="24"/>
          <w:szCs w:val="24"/>
          <w:lang w:eastAsia="es-MX"/>
        </w:rPr>
        <w:t xml:space="preserve"> la comisión. </w:t>
      </w:r>
    </w:p>
    <w:p w14:paraId="7BD7437E" w14:textId="6E06DE41" w:rsidR="002A3F10" w:rsidRPr="00647A0F" w:rsidRDefault="002A3F10" w:rsidP="00B030D3">
      <w:pPr>
        <w:spacing w:line="100" w:lineRule="atLeast"/>
        <w:jc w:val="both"/>
        <w:rPr>
          <w:rFonts w:ascii="Arial" w:eastAsia="Times New Roman" w:hAnsi="Arial" w:cs="Arial"/>
          <w:color w:val="424242"/>
          <w:sz w:val="24"/>
          <w:szCs w:val="24"/>
          <w:lang w:eastAsia="es-MX"/>
        </w:rPr>
      </w:pPr>
    </w:p>
    <w:p w14:paraId="683E5E9F" w14:textId="77777777" w:rsidR="008C5A2A" w:rsidRDefault="008C5A2A" w:rsidP="00B030D3">
      <w:pPr>
        <w:spacing w:line="100" w:lineRule="atLeast"/>
        <w:jc w:val="both"/>
        <w:rPr>
          <w:rFonts w:ascii="Arial" w:hAnsi="Arial" w:cs="Arial"/>
          <w:b/>
          <w:bCs/>
          <w:caps/>
          <w:color w:val="404041"/>
          <w:sz w:val="36"/>
          <w:szCs w:val="36"/>
          <w:shd w:val="clear" w:color="auto" w:fill="F6F6F6"/>
        </w:rPr>
      </w:pPr>
    </w:p>
    <w:p w14:paraId="750BACDB" w14:textId="77777777" w:rsidR="008C5A2A" w:rsidRDefault="008C5A2A" w:rsidP="00B030D3">
      <w:pPr>
        <w:spacing w:line="100" w:lineRule="atLeast"/>
        <w:jc w:val="both"/>
        <w:rPr>
          <w:rFonts w:ascii="Arial" w:hAnsi="Arial" w:cs="Arial"/>
          <w:b/>
          <w:bCs/>
          <w:caps/>
          <w:color w:val="404041"/>
          <w:sz w:val="36"/>
          <w:szCs w:val="36"/>
          <w:shd w:val="clear" w:color="auto" w:fill="F6F6F6"/>
        </w:rPr>
      </w:pPr>
    </w:p>
    <w:p w14:paraId="1B61EBA6" w14:textId="74EC246A" w:rsidR="00AF526B" w:rsidRDefault="00647A0F" w:rsidP="00B030D3">
      <w:pPr>
        <w:spacing w:line="100" w:lineRule="atLeast"/>
        <w:jc w:val="both"/>
        <w:rPr>
          <w:rFonts w:ascii="Arial" w:hAnsi="Arial" w:cs="Arial"/>
          <w:b/>
          <w:bCs/>
          <w:caps/>
          <w:color w:val="404041"/>
          <w:sz w:val="36"/>
          <w:szCs w:val="36"/>
          <w:shd w:val="clear" w:color="auto" w:fill="F6F6F6"/>
        </w:rPr>
      </w:pPr>
      <w:r w:rsidRPr="00647A0F">
        <w:rPr>
          <w:rFonts w:ascii="Arial" w:hAnsi="Arial" w:cs="Arial"/>
          <w:b/>
          <w:bCs/>
          <w:caps/>
          <w:color w:val="404041"/>
          <w:sz w:val="36"/>
          <w:szCs w:val="36"/>
          <w:shd w:val="clear" w:color="auto" w:fill="F6F6F6"/>
        </w:rPr>
        <w:lastRenderedPageBreak/>
        <w:t>NORMAS Y METODOLOGÍA PARA LA DETERMINACIÓN DE LOS MOMENTOS CONTABLES DE LOS EGRESOS</w:t>
      </w:r>
    </w:p>
    <w:p w14:paraId="7AD0ADC9" w14:textId="6FA7FD3E" w:rsidR="00257C0A" w:rsidRDefault="00257C0A" w:rsidP="00257C0A">
      <w:pPr>
        <w:pStyle w:val="Texto"/>
        <w:spacing w:line="298" w:lineRule="exact"/>
        <w:rPr>
          <w:sz w:val="24"/>
          <w:szCs w:val="24"/>
        </w:rPr>
      </w:pPr>
      <w:r w:rsidRPr="00257C0A">
        <w:rPr>
          <w:sz w:val="24"/>
          <w:szCs w:val="24"/>
        </w:rPr>
        <w:t xml:space="preserve">El registro de las etapas del presupuesto </w:t>
      </w:r>
      <w:r w:rsidR="008C5A2A">
        <w:rPr>
          <w:sz w:val="24"/>
          <w:szCs w:val="24"/>
        </w:rPr>
        <w:t>la comisión efectúa las cuentas contables</w:t>
      </w:r>
      <w:r w:rsidRPr="00257C0A">
        <w:rPr>
          <w:sz w:val="24"/>
          <w:szCs w:val="24"/>
        </w:rPr>
        <w:t>: en lo relativo al gasto, el aprobado, modificado, comprometido, devengado, ejercido y pagado.</w:t>
      </w:r>
    </w:p>
    <w:p w14:paraId="4495DEFB" w14:textId="79D8520D" w:rsidR="00257C0A" w:rsidRPr="00257C0A" w:rsidRDefault="00257C0A" w:rsidP="00257C0A">
      <w:pPr>
        <w:pStyle w:val="Texto"/>
        <w:spacing w:line="298" w:lineRule="exact"/>
        <w:rPr>
          <w:sz w:val="24"/>
          <w:szCs w:val="24"/>
        </w:rPr>
      </w:pPr>
      <w:r w:rsidRPr="00257C0A">
        <w:rPr>
          <w:sz w:val="24"/>
          <w:szCs w:val="24"/>
        </w:rPr>
        <w:t xml:space="preserve"> </w:t>
      </w:r>
      <w:r w:rsidRPr="000E0F1C">
        <w:rPr>
          <w:b/>
          <w:bCs/>
          <w:sz w:val="24"/>
          <w:szCs w:val="24"/>
        </w:rPr>
        <w:t>El momento contable del gasto aprobado</w:t>
      </w:r>
      <w:r w:rsidRPr="00257C0A">
        <w:rPr>
          <w:sz w:val="24"/>
          <w:szCs w:val="24"/>
        </w:rPr>
        <w:t>, es el que refleja las asignaciones presupuestarias anuales comprometidas en el Presupuesto de Egresos.</w:t>
      </w:r>
    </w:p>
    <w:p w14:paraId="4498280A" w14:textId="3A3FCA55" w:rsidR="00257C0A" w:rsidRPr="00257C0A" w:rsidRDefault="00257C0A" w:rsidP="00257C0A">
      <w:pPr>
        <w:pStyle w:val="Texto"/>
        <w:spacing w:line="298" w:lineRule="exact"/>
        <w:rPr>
          <w:sz w:val="24"/>
          <w:szCs w:val="24"/>
        </w:rPr>
      </w:pPr>
      <w:r w:rsidRPr="000E0F1C">
        <w:rPr>
          <w:b/>
          <w:bCs/>
          <w:sz w:val="24"/>
          <w:szCs w:val="24"/>
        </w:rPr>
        <w:t>El gasto modificado</w:t>
      </w:r>
      <w:r w:rsidRPr="00257C0A">
        <w:rPr>
          <w:sz w:val="24"/>
          <w:szCs w:val="24"/>
        </w:rPr>
        <w:t xml:space="preserve"> es el momento contable que refleja la asignación presupuestaria que resulta de incorporar, en su caso, las adecuaciones presupuestarias al presupuesto aprobado.</w:t>
      </w:r>
    </w:p>
    <w:p w14:paraId="1C44CDD8" w14:textId="33769DE7" w:rsidR="00257C0A" w:rsidRPr="00257C0A" w:rsidRDefault="00257C0A" w:rsidP="00257C0A">
      <w:pPr>
        <w:pStyle w:val="Texto"/>
        <w:spacing w:line="298" w:lineRule="exact"/>
        <w:rPr>
          <w:sz w:val="24"/>
          <w:szCs w:val="24"/>
        </w:rPr>
      </w:pPr>
      <w:r w:rsidRPr="000E0F1C">
        <w:rPr>
          <w:b/>
          <w:bCs/>
          <w:sz w:val="24"/>
          <w:szCs w:val="24"/>
        </w:rPr>
        <w:t>El gasto comprometido</w:t>
      </w:r>
      <w:r w:rsidRPr="00257C0A">
        <w:rPr>
          <w:sz w:val="24"/>
          <w:szCs w:val="24"/>
        </w:rPr>
        <w:t xml:space="preserve"> es el momento contable que refleja la aprobación por autoridad competente de un acto administrativo, u otro instrumento jurídico que formaliza una relación jurídica con terceros para la adquisición de bienes y servicios o ejecución de obras. En el caso de las obras a ejecutarse o de bienes y servicios a recibirse durante varios ejercicios, el compromiso será registrado por la parte que se ejecutará o recibirá, durante cada ejercicio.</w:t>
      </w:r>
    </w:p>
    <w:p w14:paraId="16999284" w14:textId="68946E79" w:rsidR="00257C0A" w:rsidRPr="00257C0A" w:rsidRDefault="00257C0A" w:rsidP="00257C0A">
      <w:pPr>
        <w:pStyle w:val="Texto"/>
        <w:spacing w:line="298" w:lineRule="exact"/>
        <w:rPr>
          <w:sz w:val="24"/>
          <w:szCs w:val="24"/>
        </w:rPr>
      </w:pPr>
      <w:r w:rsidRPr="000E0F1C">
        <w:rPr>
          <w:b/>
          <w:bCs/>
          <w:sz w:val="24"/>
          <w:szCs w:val="24"/>
        </w:rPr>
        <w:t>El gasto devengado</w:t>
      </w:r>
      <w:r w:rsidRPr="00257C0A">
        <w:rPr>
          <w:sz w:val="24"/>
          <w:szCs w:val="24"/>
        </w:rPr>
        <w:t xml:space="preserve">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1C968A87" w14:textId="01C9DB84" w:rsidR="00257C0A" w:rsidRPr="00257C0A" w:rsidRDefault="00257C0A" w:rsidP="00257C0A">
      <w:pPr>
        <w:pStyle w:val="Texto"/>
        <w:spacing w:line="298" w:lineRule="exact"/>
        <w:rPr>
          <w:sz w:val="24"/>
          <w:szCs w:val="24"/>
        </w:rPr>
      </w:pPr>
      <w:r w:rsidRPr="000E0F1C">
        <w:rPr>
          <w:b/>
          <w:bCs/>
          <w:sz w:val="24"/>
          <w:szCs w:val="24"/>
        </w:rPr>
        <w:t>El gasto ejercido</w:t>
      </w:r>
      <w:r w:rsidRPr="00257C0A">
        <w:rPr>
          <w:sz w:val="24"/>
          <w:szCs w:val="24"/>
        </w:rPr>
        <w:t xml:space="preserve"> es el momento contable que refleja la emisión de una cuenta por liquidar certificada o documento equivalente debidamente aprobado por la autoridad competente.</w:t>
      </w:r>
    </w:p>
    <w:p w14:paraId="564D15D6" w14:textId="19C22262" w:rsidR="00257C0A" w:rsidRPr="00257C0A" w:rsidRDefault="00257C0A" w:rsidP="00257C0A">
      <w:pPr>
        <w:pStyle w:val="Texto"/>
        <w:spacing w:line="298" w:lineRule="exact"/>
        <w:ind w:firstLine="0"/>
        <w:rPr>
          <w:sz w:val="24"/>
          <w:szCs w:val="24"/>
        </w:rPr>
      </w:pPr>
      <w:r w:rsidRPr="000E0F1C">
        <w:rPr>
          <w:b/>
          <w:bCs/>
          <w:sz w:val="24"/>
          <w:szCs w:val="24"/>
        </w:rPr>
        <w:t xml:space="preserve">  El gasto pagado</w:t>
      </w:r>
      <w:r w:rsidRPr="00257C0A">
        <w:rPr>
          <w:sz w:val="24"/>
          <w:szCs w:val="24"/>
        </w:rPr>
        <w:t xml:space="preserve"> es el momento contable que refleja la cancelación total o parcial de las obligaciones de pago, que se concreta mediante el desembolso de efectivo o cualquier otro medio de pago.</w:t>
      </w:r>
    </w:p>
    <w:p w14:paraId="1C12349B" w14:textId="47ADC7DF" w:rsidR="00257C0A" w:rsidRPr="00257C0A" w:rsidRDefault="00257C0A" w:rsidP="005814F3">
      <w:pPr>
        <w:jc w:val="both"/>
        <w:rPr>
          <w:rFonts w:ascii="Arial" w:hAnsi="Arial" w:cs="Arial"/>
          <w:sz w:val="24"/>
          <w:szCs w:val="24"/>
        </w:rPr>
      </w:pPr>
      <w:r w:rsidRPr="00257C0A">
        <w:rPr>
          <w:rFonts w:ascii="Arial" w:hAnsi="Arial" w:cs="Arial"/>
          <w:sz w:val="24"/>
          <w:szCs w:val="24"/>
        </w:rPr>
        <w:t xml:space="preserve">Excepcionalmente, cuando por la naturaleza de las operaciones no sea posible el registro consecutivo de todos los momentos contables del gasto, se registrarán simultáneamente </w:t>
      </w:r>
      <w:proofErr w:type="gramStart"/>
      <w:r w:rsidRPr="00257C0A">
        <w:rPr>
          <w:rFonts w:ascii="Arial" w:hAnsi="Arial" w:cs="Arial"/>
          <w:sz w:val="24"/>
          <w:szCs w:val="24"/>
        </w:rPr>
        <w:t>de acuerdo a</w:t>
      </w:r>
      <w:proofErr w:type="gramEnd"/>
      <w:r w:rsidRPr="00257C0A">
        <w:rPr>
          <w:rFonts w:ascii="Arial" w:hAnsi="Arial" w:cs="Arial"/>
          <w:sz w:val="24"/>
          <w:szCs w:val="24"/>
        </w:rPr>
        <w:t xml:space="preserve"> lineamientos previamente definidos por las unidades administrativas o instancias competentes en materia de Contabilidad Gubernamental.</w:t>
      </w:r>
    </w:p>
    <w:p w14:paraId="19417854" w14:textId="43E134C4" w:rsidR="00257C0A" w:rsidRDefault="00257C0A" w:rsidP="00257C0A">
      <w:pPr>
        <w:rPr>
          <w:rFonts w:ascii="Arial" w:hAnsi="Arial" w:cs="Arial"/>
          <w:sz w:val="24"/>
          <w:szCs w:val="24"/>
        </w:rPr>
      </w:pPr>
      <w:bookmarkStart w:id="0" w:name="_Hlk87673494"/>
      <w:r w:rsidRPr="00257C0A">
        <w:rPr>
          <w:rFonts w:ascii="Arial" w:hAnsi="Arial" w:cs="Arial"/>
          <w:sz w:val="24"/>
          <w:szCs w:val="24"/>
        </w:rPr>
        <w:t>Los</w:t>
      </w:r>
      <w:bookmarkEnd w:id="0"/>
      <w:r w:rsidRPr="00257C0A">
        <w:rPr>
          <w:rFonts w:ascii="Arial" w:hAnsi="Arial" w:cs="Arial"/>
          <w:sz w:val="24"/>
          <w:szCs w:val="24"/>
        </w:rPr>
        <w:t xml:space="preserve"> criterios de registro generales para el tratamiento de los momentos contables del gasto comprometido y </w:t>
      </w:r>
      <w:proofErr w:type="gramStart"/>
      <w:r w:rsidRPr="00257C0A">
        <w:rPr>
          <w:rFonts w:ascii="Arial" w:hAnsi="Arial" w:cs="Arial"/>
          <w:sz w:val="24"/>
          <w:szCs w:val="24"/>
        </w:rPr>
        <w:t>devengado,</w:t>
      </w:r>
      <w:proofErr w:type="gramEnd"/>
      <w:r w:rsidRPr="00257C0A">
        <w:rPr>
          <w:rFonts w:ascii="Arial" w:hAnsi="Arial" w:cs="Arial"/>
          <w:sz w:val="24"/>
          <w:szCs w:val="24"/>
        </w:rPr>
        <w:t xml:space="preserve"> se detallan en el ANEXO I</w:t>
      </w:r>
    </w:p>
    <w:p w14:paraId="31B2152D" w14:textId="77777777" w:rsidR="00647A0F" w:rsidRPr="00257C0A" w:rsidRDefault="00647A0F" w:rsidP="00257C0A">
      <w:pPr>
        <w:rPr>
          <w:rFonts w:ascii="Arial" w:hAnsi="Arial" w:cs="Arial"/>
          <w:sz w:val="24"/>
          <w:szCs w:val="24"/>
        </w:rPr>
      </w:pPr>
    </w:p>
    <w:p w14:paraId="1539E4FE" w14:textId="77777777" w:rsidR="00257C0A" w:rsidRPr="00DE7120" w:rsidRDefault="00257C0A" w:rsidP="00173DF4">
      <w:pPr>
        <w:rPr>
          <w:rFonts w:ascii="Arial" w:hAnsi="Arial" w:cs="Arial"/>
          <w:sz w:val="24"/>
          <w:szCs w:val="24"/>
        </w:rPr>
      </w:pPr>
    </w:p>
    <w:tbl>
      <w:tblPr>
        <w:tblW w:w="9166" w:type="dxa"/>
        <w:tblInd w:w="93" w:type="dxa"/>
        <w:tblLayout w:type="fixed"/>
        <w:tblCellMar>
          <w:left w:w="43" w:type="dxa"/>
          <w:right w:w="43" w:type="dxa"/>
        </w:tblCellMar>
        <w:tblLook w:val="0000" w:firstRow="0" w:lastRow="0" w:firstColumn="0" w:lastColumn="0" w:noHBand="0" w:noVBand="0"/>
      </w:tblPr>
      <w:tblGrid>
        <w:gridCol w:w="34"/>
        <w:gridCol w:w="2673"/>
        <w:gridCol w:w="36"/>
        <w:gridCol w:w="2687"/>
        <w:gridCol w:w="36"/>
        <w:gridCol w:w="3662"/>
        <w:gridCol w:w="38"/>
      </w:tblGrid>
      <w:tr w:rsidR="00855910" w:rsidRPr="00855910" w14:paraId="6C84B148" w14:textId="77777777" w:rsidTr="006B3985">
        <w:trPr>
          <w:gridBefore w:val="1"/>
          <w:wBefore w:w="34" w:type="dxa"/>
          <w:trHeight w:val="16"/>
        </w:trPr>
        <w:tc>
          <w:tcPr>
            <w:tcW w:w="2709" w:type="dxa"/>
            <w:gridSpan w:val="2"/>
            <w:tcBorders>
              <w:top w:val="single" w:sz="6" w:space="0" w:color="auto"/>
              <w:left w:val="single" w:sz="6" w:space="0" w:color="auto"/>
              <w:bottom w:val="single" w:sz="6" w:space="0" w:color="auto"/>
              <w:right w:val="single" w:sz="6" w:space="0" w:color="auto"/>
            </w:tcBorders>
          </w:tcPr>
          <w:p w14:paraId="1689023C"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lastRenderedPageBreak/>
              <w:t>TIPO</w:t>
            </w:r>
          </w:p>
        </w:tc>
        <w:tc>
          <w:tcPr>
            <w:tcW w:w="2723" w:type="dxa"/>
            <w:gridSpan w:val="2"/>
            <w:tcBorders>
              <w:top w:val="single" w:sz="6" w:space="0" w:color="auto"/>
              <w:left w:val="single" w:sz="6" w:space="0" w:color="auto"/>
              <w:bottom w:val="single" w:sz="6" w:space="0" w:color="auto"/>
              <w:right w:val="single" w:sz="6" w:space="0" w:color="auto"/>
            </w:tcBorders>
          </w:tcPr>
          <w:p w14:paraId="21277E28"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COMPROMETIDO</w:t>
            </w:r>
          </w:p>
        </w:tc>
        <w:tc>
          <w:tcPr>
            <w:tcW w:w="3699" w:type="dxa"/>
            <w:gridSpan w:val="2"/>
            <w:tcBorders>
              <w:top w:val="single" w:sz="6" w:space="0" w:color="auto"/>
              <w:left w:val="single" w:sz="6" w:space="0" w:color="auto"/>
              <w:bottom w:val="single" w:sz="6" w:space="0" w:color="auto"/>
              <w:right w:val="single" w:sz="6" w:space="0" w:color="auto"/>
            </w:tcBorders>
          </w:tcPr>
          <w:p w14:paraId="031F8D84"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DEVENGADO</w:t>
            </w:r>
          </w:p>
        </w:tc>
      </w:tr>
      <w:tr w:rsidR="00855910" w:rsidRPr="00855910" w14:paraId="488626D0" w14:textId="77777777" w:rsidTr="006B3985">
        <w:trPr>
          <w:gridBefore w:val="1"/>
          <w:wBefore w:w="34" w:type="dxa"/>
          <w:trHeight w:val="16"/>
        </w:trPr>
        <w:tc>
          <w:tcPr>
            <w:tcW w:w="2709" w:type="dxa"/>
            <w:gridSpan w:val="2"/>
            <w:tcBorders>
              <w:top w:val="single" w:sz="6" w:space="0" w:color="auto"/>
              <w:left w:val="single" w:sz="6" w:space="0" w:color="auto"/>
              <w:bottom w:val="single" w:sz="6" w:space="0" w:color="auto"/>
              <w:right w:val="single" w:sz="6" w:space="0" w:color="auto"/>
            </w:tcBorders>
          </w:tcPr>
          <w:p w14:paraId="3991F711"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Remuneraciones al personal de carácter permanente.</w:t>
            </w:r>
          </w:p>
          <w:p w14:paraId="2FC024EA"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p>
          <w:p w14:paraId="7954E166"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p>
          <w:p w14:paraId="4857EF54"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p>
          <w:p w14:paraId="70854B4B"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p>
          <w:p w14:paraId="44A67E06"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p>
          <w:p w14:paraId="423D76BC"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p>
          <w:p w14:paraId="4B00D9DF"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Mejora DOF 02-01-2013</w:t>
            </w:r>
          </w:p>
        </w:tc>
        <w:tc>
          <w:tcPr>
            <w:tcW w:w="2723" w:type="dxa"/>
            <w:gridSpan w:val="2"/>
            <w:tcBorders>
              <w:top w:val="single" w:sz="6" w:space="0" w:color="auto"/>
              <w:left w:val="single" w:sz="6" w:space="0" w:color="auto"/>
              <w:bottom w:val="single" w:sz="6" w:space="0" w:color="auto"/>
              <w:right w:val="single" w:sz="6" w:space="0" w:color="auto"/>
            </w:tcBorders>
          </w:tcPr>
          <w:p w14:paraId="7AB3161A"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iniciarse el ejercicio por el monto que surge del cálculo del gasto presupuestal anual de las plazas ocupadas al inicio del ejercicio.</w:t>
            </w:r>
          </w:p>
          <w:p w14:paraId="4363D855"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Corresponde incluir todas las remuneraciones de tipo permanentes tales como sueldos, primas, asignaciones, compensaciones, gratificación de fin de año, otras prestaciones y cuotas patronales.</w:t>
            </w:r>
          </w:p>
          <w:p w14:paraId="686F1C81"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Durante el ejercicio se incrementa por cada designación y variación de retribuciones. Se reduce por licencias sin goce de sueldos, renuncias, suspensiones, inasistencias, etc.</w:t>
            </w:r>
          </w:p>
        </w:tc>
        <w:tc>
          <w:tcPr>
            <w:tcW w:w="3699" w:type="dxa"/>
            <w:gridSpan w:val="2"/>
            <w:tcBorders>
              <w:top w:val="single" w:sz="6" w:space="0" w:color="auto"/>
              <w:left w:val="single" w:sz="6" w:space="0" w:color="auto"/>
              <w:bottom w:val="single" w:sz="6" w:space="0" w:color="auto"/>
              <w:right w:val="single" w:sz="6" w:space="0" w:color="auto"/>
            </w:tcBorders>
          </w:tcPr>
          <w:p w14:paraId="09A562B9"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Por las remuneraciones brutas al validarse la nómina periódica por la que se reconoce la prestación de los servicios en un período determinado.</w:t>
            </w:r>
          </w:p>
          <w:p w14:paraId="28C90F3A"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Respecto a las obligaciones laborales por la parte proporcional del servicio prestado.</w:t>
            </w:r>
          </w:p>
          <w:p w14:paraId="4459EA81"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p>
        </w:tc>
      </w:tr>
      <w:tr w:rsidR="00855910" w:rsidRPr="00855910" w14:paraId="1E2AF837" w14:textId="77777777" w:rsidTr="006B3985">
        <w:trPr>
          <w:gridBefore w:val="1"/>
          <w:wBefore w:w="34" w:type="dxa"/>
          <w:trHeight w:val="16"/>
        </w:trPr>
        <w:tc>
          <w:tcPr>
            <w:tcW w:w="2709" w:type="dxa"/>
            <w:gridSpan w:val="2"/>
            <w:tcBorders>
              <w:top w:val="single" w:sz="6" w:space="0" w:color="auto"/>
              <w:left w:val="single" w:sz="6" w:space="0" w:color="auto"/>
              <w:bottom w:val="single" w:sz="6" w:space="0" w:color="auto"/>
              <w:right w:val="single" w:sz="6" w:space="0" w:color="auto"/>
            </w:tcBorders>
          </w:tcPr>
          <w:p w14:paraId="5D8BCC22"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Remuneraciones no permanentes (horas extraordinarias, estímulos, recompensas, etc.)</w:t>
            </w:r>
          </w:p>
          <w:p w14:paraId="572314A2"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p>
          <w:p w14:paraId="77DB7459"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Mejora DOF 02-01-2013</w:t>
            </w:r>
          </w:p>
        </w:tc>
        <w:tc>
          <w:tcPr>
            <w:tcW w:w="2723" w:type="dxa"/>
            <w:gridSpan w:val="2"/>
            <w:tcBorders>
              <w:top w:val="single" w:sz="6" w:space="0" w:color="auto"/>
              <w:left w:val="single" w:sz="6" w:space="0" w:color="auto"/>
              <w:bottom w:val="single" w:sz="6" w:space="0" w:color="auto"/>
              <w:right w:val="single" w:sz="6" w:space="0" w:color="auto"/>
            </w:tcBorders>
          </w:tcPr>
          <w:p w14:paraId="390B70F2"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establecerse el beneficio por acuerdo, oficio o acto de autoridad competente.</w:t>
            </w:r>
          </w:p>
        </w:tc>
        <w:tc>
          <w:tcPr>
            <w:tcW w:w="3699" w:type="dxa"/>
            <w:gridSpan w:val="2"/>
            <w:tcBorders>
              <w:top w:val="single" w:sz="6" w:space="0" w:color="auto"/>
              <w:left w:val="single" w:sz="6" w:space="0" w:color="auto"/>
              <w:bottom w:val="single" w:sz="6" w:space="0" w:color="auto"/>
              <w:right w:val="single" w:sz="6" w:space="0" w:color="auto"/>
            </w:tcBorders>
          </w:tcPr>
          <w:p w14:paraId="06F8BC13"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validarse la nómina periódica o el recibo por el que se establece el monto bruto del beneficio acordado.</w:t>
            </w:r>
          </w:p>
          <w:p w14:paraId="0F53D54F"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Respecto a las obligaciones laborales por la parte proporcional del servicio prestado.</w:t>
            </w:r>
          </w:p>
        </w:tc>
      </w:tr>
      <w:tr w:rsidR="00855910" w:rsidRPr="00855910" w14:paraId="080AA93E" w14:textId="77777777" w:rsidTr="006B3985">
        <w:trPr>
          <w:gridBefore w:val="1"/>
          <w:wBefore w:w="34" w:type="dxa"/>
          <w:trHeight w:val="16"/>
        </w:trPr>
        <w:tc>
          <w:tcPr>
            <w:tcW w:w="2709" w:type="dxa"/>
            <w:gridSpan w:val="2"/>
            <w:tcBorders>
              <w:top w:val="single" w:sz="6" w:space="0" w:color="auto"/>
              <w:left w:val="single" w:sz="6" w:space="0" w:color="auto"/>
              <w:bottom w:val="single" w:sz="6" w:space="0" w:color="auto"/>
              <w:right w:val="single" w:sz="6" w:space="0" w:color="auto"/>
            </w:tcBorders>
          </w:tcPr>
          <w:p w14:paraId="71811884"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Remuneraciones al personal de carácter transitorio (eventual)</w:t>
            </w:r>
          </w:p>
          <w:p w14:paraId="0096652F"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p>
          <w:p w14:paraId="24B47ED6"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p>
          <w:p w14:paraId="3B72AB84"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Mejora DOF 02-01-2013</w:t>
            </w:r>
          </w:p>
        </w:tc>
        <w:tc>
          <w:tcPr>
            <w:tcW w:w="2723" w:type="dxa"/>
            <w:gridSpan w:val="2"/>
            <w:tcBorders>
              <w:top w:val="single" w:sz="6" w:space="0" w:color="auto"/>
              <w:left w:val="single" w:sz="6" w:space="0" w:color="auto"/>
              <w:bottom w:val="single" w:sz="6" w:space="0" w:color="auto"/>
              <w:right w:val="single" w:sz="6" w:space="0" w:color="auto"/>
            </w:tcBorders>
          </w:tcPr>
          <w:p w14:paraId="392AA8C7"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formalizarse la contratación de servicios o la designación transitoria, por el gasto total a pagar durante el período de contrato o hasta la finalización del ejercicio presupuestario. Se reduce por anulación, rescisión o cancelación del contrato.</w:t>
            </w:r>
          </w:p>
        </w:tc>
        <w:tc>
          <w:tcPr>
            <w:tcW w:w="3699" w:type="dxa"/>
            <w:gridSpan w:val="2"/>
            <w:tcBorders>
              <w:top w:val="single" w:sz="6" w:space="0" w:color="auto"/>
              <w:left w:val="single" w:sz="6" w:space="0" w:color="auto"/>
              <w:bottom w:val="single" w:sz="6" w:space="0" w:color="auto"/>
              <w:right w:val="single" w:sz="6" w:space="0" w:color="auto"/>
            </w:tcBorders>
          </w:tcPr>
          <w:p w14:paraId="3499B6E8"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Por las remuneraciones brutas al validarse la nómina periódica o el recibo que acredita la prestación de los servicios en un período determinado o el cumplimiento de los requisitos en término de las disposiciones aplicables.</w:t>
            </w:r>
          </w:p>
        </w:tc>
      </w:tr>
      <w:tr w:rsidR="00855910" w:rsidRPr="00855910" w14:paraId="77D45C04" w14:textId="77777777" w:rsidTr="006B3985">
        <w:trPr>
          <w:gridBefore w:val="1"/>
          <w:wBefore w:w="34" w:type="dxa"/>
          <w:trHeight w:val="16"/>
        </w:trPr>
        <w:tc>
          <w:tcPr>
            <w:tcW w:w="2709" w:type="dxa"/>
            <w:gridSpan w:val="2"/>
            <w:tcBorders>
              <w:top w:val="single" w:sz="6" w:space="0" w:color="auto"/>
              <w:left w:val="single" w:sz="6" w:space="0" w:color="auto"/>
              <w:bottom w:val="single" w:sz="6" w:space="0" w:color="auto"/>
              <w:right w:val="single" w:sz="6" w:space="0" w:color="auto"/>
            </w:tcBorders>
          </w:tcPr>
          <w:p w14:paraId="1C0B6387"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Bienes</w:t>
            </w:r>
          </w:p>
        </w:tc>
        <w:tc>
          <w:tcPr>
            <w:tcW w:w="2723" w:type="dxa"/>
            <w:gridSpan w:val="2"/>
            <w:tcBorders>
              <w:top w:val="single" w:sz="6" w:space="0" w:color="auto"/>
              <w:left w:val="single" w:sz="6" w:space="0" w:color="auto"/>
              <w:bottom w:val="single" w:sz="6" w:space="0" w:color="auto"/>
              <w:right w:val="single" w:sz="6" w:space="0" w:color="auto"/>
            </w:tcBorders>
          </w:tcPr>
          <w:p w14:paraId="7BF5E7C3"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formalizarse el contrato o pedido por autoridad competente.</w:t>
            </w:r>
          </w:p>
        </w:tc>
        <w:tc>
          <w:tcPr>
            <w:tcW w:w="3699" w:type="dxa"/>
            <w:gridSpan w:val="2"/>
            <w:tcBorders>
              <w:top w:val="single" w:sz="6" w:space="0" w:color="auto"/>
              <w:left w:val="single" w:sz="6" w:space="0" w:color="auto"/>
              <w:bottom w:val="single" w:sz="6" w:space="0" w:color="auto"/>
              <w:right w:val="single" w:sz="6" w:space="0" w:color="auto"/>
            </w:tcBorders>
          </w:tcPr>
          <w:p w14:paraId="23C92D1C"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En la fecha en que se reciben de conformidad los bienes.</w:t>
            </w:r>
          </w:p>
        </w:tc>
      </w:tr>
      <w:tr w:rsidR="00855910" w:rsidRPr="00855910" w14:paraId="1466DACD" w14:textId="77777777" w:rsidTr="006B3985">
        <w:trPr>
          <w:gridBefore w:val="1"/>
          <w:wBefore w:w="34" w:type="dxa"/>
          <w:trHeight w:val="16"/>
        </w:trPr>
        <w:tc>
          <w:tcPr>
            <w:tcW w:w="2709" w:type="dxa"/>
            <w:gridSpan w:val="2"/>
            <w:tcBorders>
              <w:top w:val="single" w:sz="6" w:space="0" w:color="auto"/>
              <w:left w:val="single" w:sz="6" w:space="0" w:color="auto"/>
              <w:bottom w:val="single" w:sz="6" w:space="0" w:color="auto"/>
              <w:right w:val="single" w:sz="6" w:space="0" w:color="auto"/>
            </w:tcBorders>
          </w:tcPr>
          <w:p w14:paraId="28DB0548"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Servicios</w:t>
            </w:r>
          </w:p>
        </w:tc>
        <w:tc>
          <w:tcPr>
            <w:tcW w:w="2723" w:type="dxa"/>
            <w:gridSpan w:val="2"/>
            <w:tcBorders>
              <w:top w:val="single" w:sz="6" w:space="0" w:color="auto"/>
              <w:left w:val="single" w:sz="6" w:space="0" w:color="auto"/>
              <w:bottom w:val="single" w:sz="6" w:space="0" w:color="auto"/>
              <w:right w:val="single" w:sz="6" w:space="0" w:color="auto"/>
            </w:tcBorders>
          </w:tcPr>
          <w:p w14:paraId="7566707F"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formalizarse el contrato, pedido o estimación por autoridad competente.</w:t>
            </w:r>
          </w:p>
        </w:tc>
        <w:tc>
          <w:tcPr>
            <w:tcW w:w="3699" w:type="dxa"/>
            <w:gridSpan w:val="2"/>
            <w:tcBorders>
              <w:top w:val="single" w:sz="6" w:space="0" w:color="auto"/>
              <w:left w:val="single" w:sz="6" w:space="0" w:color="auto"/>
              <w:bottom w:val="single" w:sz="6" w:space="0" w:color="auto"/>
              <w:right w:val="single" w:sz="6" w:space="0" w:color="auto"/>
            </w:tcBorders>
          </w:tcPr>
          <w:p w14:paraId="75F6B411"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En la fecha de la recepción de conformidad, para el periodo o avance pactado de conformidad con las condiciones del contrato.</w:t>
            </w:r>
          </w:p>
        </w:tc>
      </w:tr>
      <w:tr w:rsidR="00855910" w:rsidRPr="00855910" w14:paraId="0C5AE4FE" w14:textId="77777777" w:rsidTr="006B3985">
        <w:trPr>
          <w:gridAfter w:val="1"/>
          <w:wAfter w:w="38" w:type="dxa"/>
          <w:trHeight w:val="16"/>
        </w:trPr>
        <w:tc>
          <w:tcPr>
            <w:tcW w:w="2707" w:type="dxa"/>
            <w:gridSpan w:val="2"/>
            <w:tcBorders>
              <w:top w:val="single" w:sz="6" w:space="0" w:color="auto"/>
              <w:left w:val="single" w:sz="6" w:space="0" w:color="auto"/>
              <w:bottom w:val="single" w:sz="6" w:space="0" w:color="auto"/>
              <w:right w:val="single" w:sz="6" w:space="0" w:color="auto"/>
            </w:tcBorders>
          </w:tcPr>
          <w:p w14:paraId="48E4B03B"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Comisiones financieras</w:t>
            </w:r>
          </w:p>
        </w:tc>
        <w:tc>
          <w:tcPr>
            <w:tcW w:w="6421" w:type="dxa"/>
            <w:gridSpan w:val="4"/>
            <w:tcBorders>
              <w:top w:val="single" w:sz="6" w:space="0" w:color="auto"/>
              <w:left w:val="single" w:sz="6" w:space="0" w:color="auto"/>
              <w:bottom w:val="single" w:sz="6" w:space="0" w:color="auto"/>
              <w:right w:val="single" w:sz="6" w:space="0" w:color="auto"/>
            </w:tcBorders>
          </w:tcPr>
          <w:p w14:paraId="0849A566"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En el momento en el que se conoce su aplicación por parte de las instituciones financieras.</w:t>
            </w:r>
          </w:p>
        </w:tc>
      </w:tr>
      <w:tr w:rsidR="00855910" w:rsidRPr="00855910" w14:paraId="0D820AD1" w14:textId="77777777" w:rsidTr="006B3985">
        <w:trPr>
          <w:gridAfter w:val="1"/>
          <w:wAfter w:w="38" w:type="dxa"/>
          <w:trHeight w:val="16"/>
        </w:trPr>
        <w:tc>
          <w:tcPr>
            <w:tcW w:w="2707" w:type="dxa"/>
            <w:gridSpan w:val="2"/>
            <w:tcBorders>
              <w:top w:val="single" w:sz="6" w:space="0" w:color="auto"/>
              <w:left w:val="single" w:sz="6" w:space="0" w:color="auto"/>
              <w:bottom w:val="single" w:sz="6" w:space="0" w:color="auto"/>
              <w:right w:val="single" w:sz="6" w:space="0" w:color="auto"/>
            </w:tcBorders>
          </w:tcPr>
          <w:p w14:paraId="160F9AD3"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Gastos de viaje y viáticos</w:t>
            </w:r>
          </w:p>
        </w:tc>
        <w:tc>
          <w:tcPr>
            <w:tcW w:w="2723" w:type="dxa"/>
            <w:gridSpan w:val="2"/>
            <w:tcBorders>
              <w:top w:val="single" w:sz="6" w:space="0" w:color="auto"/>
              <w:left w:val="single" w:sz="6" w:space="0" w:color="auto"/>
              <w:bottom w:val="single" w:sz="6" w:space="0" w:color="auto"/>
              <w:right w:val="single" w:sz="6" w:space="0" w:color="auto"/>
            </w:tcBorders>
          </w:tcPr>
          <w:p w14:paraId="6FB34D1E"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formalizarse mediante oficio de comisión o equivalente.</w:t>
            </w:r>
          </w:p>
        </w:tc>
        <w:tc>
          <w:tcPr>
            <w:tcW w:w="3698" w:type="dxa"/>
            <w:gridSpan w:val="2"/>
            <w:tcBorders>
              <w:top w:val="single" w:sz="6" w:space="0" w:color="auto"/>
              <w:left w:val="single" w:sz="6" w:space="0" w:color="auto"/>
              <w:bottom w:val="single" w:sz="6" w:space="0" w:color="auto"/>
              <w:right w:val="single" w:sz="6" w:space="0" w:color="auto"/>
            </w:tcBorders>
          </w:tcPr>
          <w:p w14:paraId="4CA26824"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En la fecha de la autorización de la documentación comprobatoria presentada por el servidor público.</w:t>
            </w:r>
          </w:p>
        </w:tc>
      </w:tr>
      <w:tr w:rsidR="00855910" w:rsidRPr="00855910" w14:paraId="2BD040BE" w14:textId="77777777" w:rsidTr="006B3985">
        <w:trPr>
          <w:gridAfter w:val="1"/>
          <w:wAfter w:w="38" w:type="dxa"/>
          <w:trHeight w:val="16"/>
        </w:trPr>
        <w:tc>
          <w:tcPr>
            <w:tcW w:w="2707" w:type="dxa"/>
            <w:gridSpan w:val="2"/>
            <w:tcBorders>
              <w:top w:val="single" w:sz="6" w:space="0" w:color="auto"/>
              <w:left w:val="single" w:sz="6" w:space="0" w:color="auto"/>
              <w:bottom w:val="single" w:sz="6" w:space="0" w:color="auto"/>
              <w:right w:val="single" w:sz="6" w:space="0" w:color="auto"/>
            </w:tcBorders>
          </w:tcPr>
          <w:p w14:paraId="50E5B051"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Inmuebles</w:t>
            </w:r>
          </w:p>
        </w:tc>
        <w:tc>
          <w:tcPr>
            <w:tcW w:w="2723" w:type="dxa"/>
            <w:gridSpan w:val="2"/>
            <w:tcBorders>
              <w:top w:val="single" w:sz="6" w:space="0" w:color="auto"/>
              <w:left w:val="single" w:sz="6" w:space="0" w:color="auto"/>
              <w:bottom w:val="single" w:sz="6" w:space="0" w:color="auto"/>
              <w:right w:val="single" w:sz="6" w:space="0" w:color="auto"/>
            </w:tcBorders>
          </w:tcPr>
          <w:p w14:paraId="16A9FCB4"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 xml:space="preserve">Al formalizarse el contrato de promesa de </w:t>
            </w:r>
            <w:proofErr w:type="gramStart"/>
            <w:r w:rsidRPr="00855910">
              <w:rPr>
                <w:rFonts w:ascii="Arial" w:eastAsia="Times New Roman" w:hAnsi="Arial" w:cs="Arial"/>
                <w:sz w:val="18"/>
                <w:szCs w:val="18"/>
                <w:lang w:val="es-ES" w:eastAsia="es-ES"/>
              </w:rPr>
              <w:t>compra venta</w:t>
            </w:r>
            <w:proofErr w:type="gramEnd"/>
            <w:r w:rsidRPr="00855910">
              <w:rPr>
                <w:rFonts w:ascii="Arial" w:eastAsia="Times New Roman" w:hAnsi="Arial" w:cs="Arial"/>
                <w:sz w:val="18"/>
                <w:szCs w:val="18"/>
                <w:lang w:val="es-ES" w:eastAsia="es-ES"/>
              </w:rPr>
              <w:t xml:space="preserve"> o su equivalente.</w:t>
            </w:r>
          </w:p>
        </w:tc>
        <w:tc>
          <w:tcPr>
            <w:tcW w:w="3698" w:type="dxa"/>
            <w:gridSpan w:val="2"/>
            <w:tcBorders>
              <w:top w:val="single" w:sz="6" w:space="0" w:color="auto"/>
              <w:left w:val="single" w:sz="6" w:space="0" w:color="auto"/>
              <w:bottom w:val="single" w:sz="6" w:space="0" w:color="auto"/>
              <w:right w:val="single" w:sz="6" w:space="0" w:color="auto"/>
            </w:tcBorders>
          </w:tcPr>
          <w:p w14:paraId="125040BD"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Cuando se traslade la propiedad del bien.</w:t>
            </w:r>
          </w:p>
        </w:tc>
      </w:tr>
      <w:tr w:rsidR="00855910" w:rsidRPr="00855910" w14:paraId="723BF3A6" w14:textId="77777777" w:rsidTr="006B3985">
        <w:trPr>
          <w:gridAfter w:val="1"/>
          <w:wAfter w:w="38" w:type="dxa"/>
          <w:trHeight w:val="16"/>
        </w:trPr>
        <w:tc>
          <w:tcPr>
            <w:tcW w:w="2707" w:type="dxa"/>
            <w:gridSpan w:val="2"/>
            <w:tcBorders>
              <w:top w:val="single" w:sz="6" w:space="0" w:color="auto"/>
              <w:left w:val="single" w:sz="6" w:space="0" w:color="auto"/>
              <w:bottom w:val="single" w:sz="6" w:space="0" w:color="auto"/>
              <w:right w:val="single" w:sz="6" w:space="0" w:color="auto"/>
            </w:tcBorders>
          </w:tcPr>
          <w:p w14:paraId="6F5087B2"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Obra pública y servicios relacionados con las mismas</w:t>
            </w:r>
          </w:p>
        </w:tc>
        <w:tc>
          <w:tcPr>
            <w:tcW w:w="2723" w:type="dxa"/>
            <w:gridSpan w:val="2"/>
            <w:tcBorders>
              <w:top w:val="single" w:sz="6" w:space="0" w:color="auto"/>
              <w:left w:val="single" w:sz="6" w:space="0" w:color="auto"/>
              <w:bottom w:val="single" w:sz="6" w:space="0" w:color="auto"/>
              <w:right w:val="single" w:sz="6" w:space="0" w:color="auto"/>
            </w:tcBorders>
          </w:tcPr>
          <w:p w14:paraId="7F72AD39"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formalizarse el contrato por autoridad competente.</w:t>
            </w:r>
          </w:p>
        </w:tc>
        <w:tc>
          <w:tcPr>
            <w:tcW w:w="3698" w:type="dxa"/>
            <w:gridSpan w:val="2"/>
            <w:tcBorders>
              <w:top w:val="single" w:sz="6" w:space="0" w:color="auto"/>
              <w:left w:val="single" w:sz="6" w:space="0" w:color="auto"/>
              <w:bottom w:val="single" w:sz="6" w:space="0" w:color="auto"/>
              <w:right w:val="single" w:sz="6" w:space="0" w:color="auto"/>
            </w:tcBorders>
          </w:tcPr>
          <w:p w14:paraId="6D6C63C2"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En la fecha de aceptación de las estimaciones de avance de obra (contrato de obra a precios unitarios), o en la fecha de recepción de conformidad de la obra (contrato a precio alzado).</w:t>
            </w:r>
          </w:p>
        </w:tc>
      </w:tr>
      <w:tr w:rsidR="00855910" w:rsidRPr="00855910" w14:paraId="3CD8A6D3" w14:textId="77777777" w:rsidTr="006B3985">
        <w:trPr>
          <w:gridAfter w:val="1"/>
          <w:wAfter w:w="38" w:type="dxa"/>
          <w:trHeight w:val="16"/>
        </w:trPr>
        <w:tc>
          <w:tcPr>
            <w:tcW w:w="2707" w:type="dxa"/>
            <w:gridSpan w:val="2"/>
            <w:tcBorders>
              <w:top w:val="single" w:sz="6" w:space="0" w:color="auto"/>
              <w:left w:val="single" w:sz="6" w:space="0" w:color="auto"/>
              <w:bottom w:val="single" w:sz="6" w:space="0" w:color="auto"/>
              <w:right w:val="single" w:sz="6" w:space="0" w:color="auto"/>
            </w:tcBorders>
          </w:tcPr>
          <w:p w14:paraId="00FF0FFC"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Recursos por convenio</w:t>
            </w:r>
          </w:p>
        </w:tc>
        <w:tc>
          <w:tcPr>
            <w:tcW w:w="2723" w:type="dxa"/>
            <w:gridSpan w:val="2"/>
            <w:tcBorders>
              <w:top w:val="single" w:sz="6" w:space="0" w:color="auto"/>
              <w:left w:val="single" w:sz="6" w:space="0" w:color="auto"/>
              <w:bottom w:val="single" w:sz="6" w:space="0" w:color="auto"/>
              <w:right w:val="single" w:sz="6" w:space="0" w:color="auto"/>
            </w:tcBorders>
          </w:tcPr>
          <w:p w14:paraId="5414E095"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 la formalización de los convenios respectivos.</w:t>
            </w:r>
          </w:p>
        </w:tc>
        <w:tc>
          <w:tcPr>
            <w:tcW w:w="3698" w:type="dxa"/>
            <w:gridSpan w:val="2"/>
            <w:tcBorders>
              <w:top w:val="single" w:sz="6" w:space="0" w:color="auto"/>
              <w:left w:val="single" w:sz="6" w:space="0" w:color="auto"/>
              <w:bottom w:val="single" w:sz="6" w:space="0" w:color="auto"/>
              <w:right w:val="single" w:sz="6" w:space="0" w:color="auto"/>
            </w:tcBorders>
          </w:tcPr>
          <w:p w14:paraId="3FF88A26"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En la fecha de cumplimiento de los requisitos establecidos en los convenios respectivos.</w:t>
            </w:r>
          </w:p>
        </w:tc>
      </w:tr>
      <w:tr w:rsidR="00855910" w:rsidRPr="00855910" w14:paraId="1F0AE6D4" w14:textId="77777777" w:rsidTr="006B3985">
        <w:trPr>
          <w:gridAfter w:val="1"/>
          <w:wAfter w:w="38" w:type="dxa"/>
          <w:trHeight w:val="16"/>
        </w:trPr>
        <w:tc>
          <w:tcPr>
            <w:tcW w:w="2707" w:type="dxa"/>
            <w:gridSpan w:val="2"/>
            <w:tcBorders>
              <w:top w:val="single" w:sz="6" w:space="0" w:color="auto"/>
              <w:left w:val="single" w:sz="6" w:space="0" w:color="auto"/>
              <w:bottom w:val="single" w:sz="6" w:space="0" w:color="auto"/>
              <w:right w:val="single" w:sz="6" w:space="0" w:color="auto"/>
            </w:tcBorders>
          </w:tcPr>
          <w:p w14:paraId="5E84D061"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 xml:space="preserve">Recursos por aportaciones </w:t>
            </w:r>
          </w:p>
        </w:tc>
        <w:tc>
          <w:tcPr>
            <w:tcW w:w="2723" w:type="dxa"/>
            <w:gridSpan w:val="2"/>
            <w:tcBorders>
              <w:top w:val="single" w:sz="6" w:space="0" w:color="auto"/>
              <w:left w:val="single" w:sz="6" w:space="0" w:color="auto"/>
              <w:bottom w:val="single" w:sz="6" w:space="0" w:color="auto"/>
              <w:right w:val="single" w:sz="6" w:space="0" w:color="auto"/>
            </w:tcBorders>
          </w:tcPr>
          <w:p w14:paraId="283B1060"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 xml:space="preserve">Al inicio del ejercicio, por el monto total de las aportaciones </w:t>
            </w:r>
            <w:r w:rsidRPr="00855910">
              <w:rPr>
                <w:rFonts w:ascii="Arial" w:eastAsia="Times New Roman" w:hAnsi="Arial" w:cs="Arial"/>
                <w:sz w:val="18"/>
                <w:szCs w:val="18"/>
                <w:lang w:val="es-ES" w:eastAsia="es-ES"/>
              </w:rPr>
              <w:lastRenderedPageBreak/>
              <w:t>previstas en el Presupuesto de Egresos o cuando se conoce.</w:t>
            </w:r>
          </w:p>
        </w:tc>
        <w:tc>
          <w:tcPr>
            <w:tcW w:w="3698" w:type="dxa"/>
            <w:gridSpan w:val="2"/>
            <w:tcBorders>
              <w:top w:val="single" w:sz="6" w:space="0" w:color="auto"/>
              <w:left w:val="single" w:sz="6" w:space="0" w:color="auto"/>
              <w:bottom w:val="single" w:sz="6" w:space="0" w:color="auto"/>
              <w:right w:val="single" w:sz="6" w:space="0" w:color="auto"/>
            </w:tcBorders>
          </w:tcPr>
          <w:p w14:paraId="7CF0055E"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lastRenderedPageBreak/>
              <w:t>De conformidad con los calendarios de pago y cumplimiento de las reglas de operación.</w:t>
            </w:r>
          </w:p>
        </w:tc>
      </w:tr>
      <w:tr w:rsidR="00855910" w:rsidRPr="00855910" w14:paraId="4639DEF1" w14:textId="77777777" w:rsidTr="006B3985">
        <w:trPr>
          <w:gridAfter w:val="1"/>
          <w:wAfter w:w="38" w:type="dxa"/>
          <w:trHeight w:val="16"/>
        </w:trPr>
        <w:tc>
          <w:tcPr>
            <w:tcW w:w="2707" w:type="dxa"/>
            <w:gridSpan w:val="2"/>
            <w:tcBorders>
              <w:top w:val="single" w:sz="6" w:space="0" w:color="auto"/>
              <w:left w:val="single" w:sz="6" w:space="0" w:color="auto"/>
              <w:bottom w:val="single" w:sz="6" w:space="0" w:color="auto"/>
              <w:right w:val="single" w:sz="6" w:space="0" w:color="auto"/>
            </w:tcBorders>
          </w:tcPr>
          <w:p w14:paraId="00461A47"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Recursos por participaciones</w:t>
            </w:r>
          </w:p>
        </w:tc>
        <w:tc>
          <w:tcPr>
            <w:tcW w:w="6421" w:type="dxa"/>
            <w:gridSpan w:val="4"/>
            <w:tcBorders>
              <w:top w:val="single" w:sz="6" w:space="0" w:color="auto"/>
              <w:left w:val="single" w:sz="6" w:space="0" w:color="auto"/>
              <w:bottom w:val="single" w:sz="6" w:space="0" w:color="auto"/>
              <w:right w:val="single" w:sz="6" w:space="0" w:color="auto"/>
            </w:tcBorders>
          </w:tcPr>
          <w:p w14:paraId="1C6ABF4E" w14:textId="77777777" w:rsidR="00855910" w:rsidRPr="00855910" w:rsidRDefault="00855910" w:rsidP="00855910">
            <w:pPr>
              <w:spacing w:before="40" w:after="40" w:line="200" w:lineRule="exact"/>
              <w:jc w:val="center"/>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momento de liquidar las participaciones.</w:t>
            </w:r>
          </w:p>
        </w:tc>
      </w:tr>
      <w:tr w:rsidR="00855910" w:rsidRPr="00855910" w14:paraId="46085A42" w14:textId="77777777" w:rsidTr="006B3985">
        <w:trPr>
          <w:gridAfter w:val="1"/>
          <w:wAfter w:w="38" w:type="dxa"/>
          <w:trHeight w:val="16"/>
        </w:trPr>
        <w:tc>
          <w:tcPr>
            <w:tcW w:w="2707" w:type="dxa"/>
            <w:gridSpan w:val="2"/>
            <w:tcBorders>
              <w:top w:val="single" w:sz="6" w:space="0" w:color="auto"/>
              <w:left w:val="single" w:sz="6" w:space="0" w:color="auto"/>
              <w:bottom w:val="single" w:sz="6" w:space="0" w:color="auto"/>
              <w:right w:val="single" w:sz="6" w:space="0" w:color="auto"/>
            </w:tcBorders>
          </w:tcPr>
          <w:p w14:paraId="352A8FFB"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Donativos o apoyos</w:t>
            </w:r>
          </w:p>
        </w:tc>
        <w:tc>
          <w:tcPr>
            <w:tcW w:w="2723" w:type="dxa"/>
            <w:gridSpan w:val="2"/>
            <w:tcBorders>
              <w:top w:val="single" w:sz="6" w:space="0" w:color="auto"/>
              <w:left w:val="single" w:sz="6" w:space="0" w:color="auto"/>
              <w:bottom w:val="single" w:sz="6" w:space="0" w:color="auto"/>
              <w:right w:val="single" w:sz="6" w:space="0" w:color="auto"/>
            </w:tcBorders>
          </w:tcPr>
          <w:p w14:paraId="3CE24E26"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 la firma del convenio de donación o acuerdo de autoridad competente por el cual se dispone la asignación de recursos.</w:t>
            </w:r>
          </w:p>
        </w:tc>
        <w:tc>
          <w:tcPr>
            <w:tcW w:w="3698" w:type="dxa"/>
            <w:gridSpan w:val="2"/>
            <w:tcBorders>
              <w:top w:val="single" w:sz="6" w:space="0" w:color="auto"/>
              <w:left w:val="single" w:sz="6" w:space="0" w:color="auto"/>
              <w:bottom w:val="single" w:sz="6" w:space="0" w:color="auto"/>
              <w:right w:val="single" w:sz="6" w:space="0" w:color="auto"/>
            </w:tcBorders>
          </w:tcPr>
          <w:p w14:paraId="50DCE9F6"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En el momento en que se hace exigible el pago de conformidad con el convenio o acuerdo firmado o a la fecha en que se autoriza el pago por haber cumplido los requisitos en término de las disposiciones aplicables.</w:t>
            </w:r>
          </w:p>
        </w:tc>
      </w:tr>
      <w:tr w:rsidR="00855910" w:rsidRPr="00855910" w14:paraId="1D737282" w14:textId="77777777" w:rsidTr="006B3985">
        <w:trPr>
          <w:gridAfter w:val="1"/>
          <w:wAfter w:w="38" w:type="dxa"/>
          <w:trHeight w:val="16"/>
        </w:trPr>
        <w:tc>
          <w:tcPr>
            <w:tcW w:w="2707" w:type="dxa"/>
            <w:gridSpan w:val="2"/>
            <w:tcBorders>
              <w:top w:val="single" w:sz="6" w:space="0" w:color="auto"/>
              <w:left w:val="single" w:sz="6" w:space="0" w:color="auto"/>
              <w:bottom w:val="single" w:sz="6" w:space="0" w:color="auto"/>
              <w:right w:val="single" w:sz="6" w:space="0" w:color="auto"/>
            </w:tcBorders>
          </w:tcPr>
          <w:p w14:paraId="497B724A"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 xml:space="preserve">Subsidios </w:t>
            </w:r>
          </w:p>
        </w:tc>
        <w:tc>
          <w:tcPr>
            <w:tcW w:w="2723" w:type="dxa"/>
            <w:gridSpan w:val="2"/>
            <w:tcBorders>
              <w:top w:val="single" w:sz="6" w:space="0" w:color="auto"/>
              <w:left w:val="single" w:sz="6" w:space="0" w:color="auto"/>
              <w:bottom w:val="single" w:sz="6" w:space="0" w:color="auto"/>
              <w:right w:val="single" w:sz="6" w:space="0" w:color="auto"/>
            </w:tcBorders>
          </w:tcPr>
          <w:p w14:paraId="1FDC5255"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autorizarse la solicitud o acto requerido.</w:t>
            </w:r>
          </w:p>
          <w:p w14:paraId="624F4B5D"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inicio del ejercicio por el monto anual, del padrón de beneficiarios elegibles, revisable mensualmente.</w:t>
            </w:r>
          </w:p>
        </w:tc>
        <w:tc>
          <w:tcPr>
            <w:tcW w:w="3698" w:type="dxa"/>
            <w:gridSpan w:val="2"/>
            <w:tcBorders>
              <w:top w:val="single" w:sz="6" w:space="0" w:color="auto"/>
              <w:left w:val="single" w:sz="6" w:space="0" w:color="auto"/>
              <w:bottom w:val="single" w:sz="6" w:space="0" w:color="auto"/>
              <w:right w:val="single" w:sz="6" w:space="0" w:color="auto"/>
            </w:tcBorders>
          </w:tcPr>
          <w:p w14:paraId="170B0960"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En la fecha en que se hace exigible el pago de conformidad con reglas de operación y/o demás disposiciones aplicables.</w:t>
            </w:r>
          </w:p>
        </w:tc>
      </w:tr>
      <w:tr w:rsidR="00855910" w:rsidRPr="00855910" w14:paraId="1DACCDF0" w14:textId="77777777" w:rsidTr="006B3985">
        <w:trPr>
          <w:gridAfter w:val="1"/>
          <w:wAfter w:w="38" w:type="dxa"/>
          <w:trHeight w:val="16"/>
        </w:trPr>
        <w:tc>
          <w:tcPr>
            <w:tcW w:w="2707" w:type="dxa"/>
            <w:gridSpan w:val="2"/>
            <w:tcBorders>
              <w:top w:val="single" w:sz="6" w:space="0" w:color="auto"/>
              <w:left w:val="single" w:sz="6" w:space="0" w:color="auto"/>
              <w:bottom w:val="single" w:sz="6" w:space="0" w:color="auto"/>
              <w:right w:val="single" w:sz="6" w:space="0" w:color="auto"/>
            </w:tcBorders>
          </w:tcPr>
          <w:p w14:paraId="70FC9567"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Transferencias</w:t>
            </w:r>
          </w:p>
        </w:tc>
        <w:tc>
          <w:tcPr>
            <w:tcW w:w="2723" w:type="dxa"/>
            <w:gridSpan w:val="2"/>
            <w:tcBorders>
              <w:top w:val="single" w:sz="6" w:space="0" w:color="auto"/>
              <w:left w:val="single" w:sz="6" w:space="0" w:color="auto"/>
              <w:bottom w:val="single" w:sz="6" w:space="0" w:color="auto"/>
              <w:right w:val="single" w:sz="6" w:space="0" w:color="auto"/>
            </w:tcBorders>
          </w:tcPr>
          <w:p w14:paraId="24FC88C1"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inicio del ejercicio con el Presupuesto de Egresos, revisable mensualmente.</w:t>
            </w:r>
          </w:p>
        </w:tc>
        <w:tc>
          <w:tcPr>
            <w:tcW w:w="3698" w:type="dxa"/>
            <w:gridSpan w:val="2"/>
            <w:tcBorders>
              <w:top w:val="single" w:sz="6" w:space="0" w:color="auto"/>
              <w:left w:val="single" w:sz="6" w:space="0" w:color="auto"/>
              <w:bottom w:val="single" w:sz="6" w:space="0" w:color="auto"/>
              <w:right w:val="single" w:sz="6" w:space="0" w:color="auto"/>
            </w:tcBorders>
          </w:tcPr>
          <w:p w14:paraId="0717232B"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De conformidad con los calendarios de pago.</w:t>
            </w:r>
          </w:p>
        </w:tc>
      </w:tr>
      <w:tr w:rsidR="00855910" w:rsidRPr="00855910" w14:paraId="69E30D5E" w14:textId="77777777" w:rsidTr="006B3985">
        <w:trPr>
          <w:gridAfter w:val="1"/>
          <w:wAfter w:w="38" w:type="dxa"/>
          <w:trHeight w:val="16"/>
        </w:trPr>
        <w:tc>
          <w:tcPr>
            <w:tcW w:w="2707" w:type="dxa"/>
            <w:gridSpan w:val="2"/>
            <w:tcBorders>
              <w:top w:val="single" w:sz="6" w:space="0" w:color="auto"/>
              <w:left w:val="single" w:sz="6" w:space="0" w:color="auto"/>
              <w:bottom w:val="single" w:sz="6" w:space="0" w:color="auto"/>
              <w:right w:val="single" w:sz="6" w:space="0" w:color="auto"/>
            </w:tcBorders>
          </w:tcPr>
          <w:p w14:paraId="09653533"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Intereses y amortizaciones de la deuda pública</w:t>
            </w:r>
          </w:p>
        </w:tc>
        <w:tc>
          <w:tcPr>
            <w:tcW w:w="2723" w:type="dxa"/>
            <w:gridSpan w:val="2"/>
            <w:tcBorders>
              <w:top w:val="single" w:sz="6" w:space="0" w:color="auto"/>
              <w:left w:val="single" w:sz="6" w:space="0" w:color="auto"/>
              <w:bottom w:val="single" w:sz="6" w:space="0" w:color="auto"/>
              <w:right w:val="single" w:sz="6" w:space="0" w:color="auto"/>
            </w:tcBorders>
          </w:tcPr>
          <w:p w14:paraId="0AB6A42C"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inicio del ejercicio por el monto total presupuestado con base en los vencimientos proyectados de la deuda, revisable mensualmente.</w:t>
            </w:r>
          </w:p>
        </w:tc>
        <w:tc>
          <w:tcPr>
            <w:tcW w:w="3698" w:type="dxa"/>
            <w:gridSpan w:val="2"/>
            <w:tcBorders>
              <w:top w:val="single" w:sz="6" w:space="0" w:color="auto"/>
              <w:left w:val="single" w:sz="6" w:space="0" w:color="auto"/>
              <w:bottom w:val="single" w:sz="6" w:space="0" w:color="auto"/>
              <w:right w:val="single" w:sz="6" w:space="0" w:color="auto"/>
            </w:tcBorders>
          </w:tcPr>
          <w:p w14:paraId="1BC4D9C5" w14:textId="77777777" w:rsidR="00855910" w:rsidRPr="00855910" w:rsidRDefault="00855910" w:rsidP="00855910">
            <w:pPr>
              <w:spacing w:before="40" w:after="40" w:line="200" w:lineRule="exact"/>
              <w:jc w:val="both"/>
              <w:rPr>
                <w:rFonts w:ascii="Arial" w:eastAsia="Times New Roman" w:hAnsi="Arial" w:cs="Arial"/>
                <w:sz w:val="18"/>
                <w:szCs w:val="18"/>
                <w:lang w:val="es-ES" w:eastAsia="es-ES"/>
              </w:rPr>
            </w:pPr>
            <w:r w:rsidRPr="00855910">
              <w:rPr>
                <w:rFonts w:ascii="Arial" w:eastAsia="Times New Roman" w:hAnsi="Arial" w:cs="Arial"/>
                <w:sz w:val="18"/>
                <w:szCs w:val="18"/>
                <w:lang w:val="es-ES" w:eastAsia="es-ES"/>
              </w:rPr>
              <w:t>Al vencimiento de los intereses y amortización de capital, según calendario.</w:t>
            </w:r>
          </w:p>
        </w:tc>
      </w:tr>
    </w:tbl>
    <w:p w14:paraId="4684AED5" w14:textId="77777777" w:rsidR="00855910" w:rsidRPr="00855910" w:rsidRDefault="00855910" w:rsidP="00855910">
      <w:pPr>
        <w:spacing w:after="0" w:line="240" w:lineRule="auto"/>
        <w:rPr>
          <w:rFonts w:ascii="Times New Roman" w:eastAsia="Times New Roman" w:hAnsi="Times New Roman" w:cs="Times New Roman"/>
          <w:sz w:val="24"/>
          <w:szCs w:val="24"/>
          <w:lang w:val="es-ES" w:eastAsia="es-ES"/>
        </w:rPr>
      </w:pPr>
    </w:p>
    <w:p w14:paraId="2C7DBF4D" w14:textId="623EDCEC" w:rsidR="00173DF4" w:rsidRDefault="00173DF4" w:rsidP="002E3B95">
      <w:pPr>
        <w:spacing w:line="100" w:lineRule="atLeast"/>
        <w:jc w:val="center"/>
        <w:rPr>
          <w:rFonts w:ascii="Arial" w:hAnsi="Arial" w:cs="Arial"/>
          <w:b/>
          <w:bCs/>
          <w:sz w:val="24"/>
          <w:szCs w:val="24"/>
        </w:rPr>
      </w:pPr>
    </w:p>
    <w:p w14:paraId="20AE46A4" w14:textId="58D8D38C" w:rsidR="00F97258" w:rsidRDefault="00F97258" w:rsidP="002E3B95">
      <w:pPr>
        <w:spacing w:line="100" w:lineRule="atLeast"/>
        <w:jc w:val="center"/>
        <w:rPr>
          <w:rFonts w:ascii="Arial" w:hAnsi="Arial" w:cs="Arial"/>
          <w:b/>
          <w:bCs/>
          <w:sz w:val="24"/>
          <w:szCs w:val="24"/>
        </w:rPr>
      </w:pPr>
    </w:p>
    <w:p w14:paraId="2410347A" w14:textId="30179453" w:rsidR="00F97258" w:rsidRDefault="00F97258" w:rsidP="00F97258">
      <w:pPr>
        <w:spacing w:line="100" w:lineRule="atLeast"/>
        <w:rPr>
          <w:rFonts w:ascii="Arial" w:hAnsi="Arial" w:cs="Arial"/>
          <w:b/>
          <w:bCs/>
          <w:caps/>
          <w:sz w:val="44"/>
          <w:szCs w:val="44"/>
        </w:rPr>
      </w:pPr>
      <w:r w:rsidRPr="00F97258">
        <w:rPr>
          <w:rFonts w:ascii="Arial" w:hAnsi="Arial" w:cs="Arial"/>
          <w:b/>
          <w:bCs/>
          <w:caps/>
          <w:sz w:val="44"/>
          <w:szCs w:val="44"/>
        </w:rPr>
        <w:t>Documentación comprobatoria justificativa</w:t>
      </w:r>
    </w:p>
    <w:p w14:paraId="4478A40A" w14:textId="17E32E40" w:rsidR="006253CF" w:rsidRDefault="00F97258" w:rsidP="006253CF">
      <w:pPr>
        <w:spacing w:line="100" w:lineRule="atLeast"/>
        <w:jc w:val="both"/>
        <w:rPr>
          <w:rFonts w:ascii="Arial" w:hAnsi="Arial" w:cs="Arial"/>
          <w:sz w:val="24"/>
          <w:szCs w:val="24"/>
        </w:rPr>
      </w:pPr>
      <w:r>
        <w:rPr>
          <w:rFonts w:ascii="Arial" w:hAnsi="Arial" w:cs="Arial"/>
          <w:sz w:val="24"/>
          <w:szCs w:val="24"/>
        </w:rPr>
        <w:t xml:space="preserve">Son los soportes que sirven a contabilidad para registrar las operaciones de la comisión y tienen la función de comprobar razonablemente una operación generando y amparando los registros </w:t>
      </w:r>
      <w:r w:rsidR="004B6542">
        <w:rPr>
          <w:rFonts w:ascii="Arial" w:hAnsi="Arial" w:cs="Arial"/>
          <w:sz w:val="24"/>
          <w:szCs w:val="24"/>
        </w:rPr>
        <w:t>contables,</w:t>
      </w:r>
      <w:r>
        <w:rPr>
          <w:rFonts w:ascii="Arial" w:hAnsi="Arial" w:cs="Arial"/>
          <w:sz w:val="24"/>
          <w:szCs w:val="24"/>
        </w:rPr>
        <w:t xml:space="preserve"> </w:t>
      </w:r>
      <w:r w:rsidR="006253CF">
        <w:rPr>
          <w:rFonts w:ascii="Arial" w:hAnsi="Arial" w:cs="Arial"/>
          <w:sz w:val="24"/>
          <w:szCs w:val="24"/>
        </w:rPr>
        <w:t>así como respaldo ante la autoridad supervisora.</w:t>
      </w:r>
    </w:p>
    <w:p w14:paraId="4B67EC6F" w14:textId="77777777" w:rsidR="006E19A7" w:rsidRDefault="006253CF" w:rsidP="008404FE">
      <w:pPr>
        <w:spacing w:after="0" w:line="100" w:lineRule="atLeast"/>
        <w:jc w:val="both"/>
        <w:rPr>
          <w:rFonts w:ascii="Arial" w:hAnsi="Arial" w:cs="Arial"/>
          <w:b/>
          <w:bCs/>
          <w:sz w:val="24"/>
          <w:szCs w:val="24"/>
        </w:rPr>
      </w:pPr>
      <w:r w:rsidRPr="006253CF">
        <w:rPr>
          <w:rFonts w:ascii="Arial" w:hAnsi="Arial" w:cs="Arial"/>
          <w:b/>
          <w:bCs/>
          <w:sz w:val="24"/>
          <w:szCs w:val="24"/>
        </w:rPr>
        <w:t>Remuneraciones personales</w:t>
      </w:r>
    </w:p>
    <w:p w14:paraId="07295655" w14:textId="2CD1DAB2" w:rsidR="00980304" w:rsidRPr="006E19A7" w:rsidRDefault="00980304" w:rsidP="006E19A7">
      <w:pPr>
        <w:pStyle w:val="Prrafodelista"/>
        <w:numPr>
          <w:ilvl w:val="0"/>
          <w:numId w:val="12"/>
        </w:numPr>
        <w:spacing w:line="100" w:lineRule="atLeast"/>
        <w:jc w:val="both"/>
        <w:rPr>
          <w:rFonts w:ascii="Arial" w:hAnsi="Arial" w:cs="Arial"/>
          <w:b/>
          <w:bCs/>
          <w:sz w:val="24"/>
          <w:szCs w:val="24"/>
        </w:rPr>
      </w:pPr>
      <w:r w:rsidRPr="006E19A7">
        <w:rPr>
          <w:rFonts w:ascii="Arial" w:hAnsi="Arial" w:cs="Arial"/>
          <w:sz w:val="24"/>
          <w:szCs w:val="24"/>
        </w:rPr>
        <w:t>Comprobante de pago</w:t>
      </w:r>
    </w:p>
    <w:p w14:paraId="1D3774DA" w14:textId="16D2AD6C" w:rsidR="00980304" w:rsidRPr="006E19A7" w:rsidRDefault="00980304" w:rsidP="006E19A7">
      <w:pPr>
        <w:pStyle w:val="Prrafodelista"/>
        <w:numPr>
          <w:ilvl w:val="0"/>
          <w:numId w:val="12"/>
        </w:numPr>
        <w:spacing w:line="100" w:lineRule="atLeast"/>
        <w:jc w:val="both"/>
        <w:rPr>
          <w:rFonts w:ascii="Arial" w:hAnsi="Arial" w:cs="Arial"/>
          <w:b/>
          <w:bCs/>
          <w:sz w:val="24"/>
          <w:szCs w:val="24"/>
        </w:rPr>
      </w:pPr>
      <w:r w:rsidRPr="006E19A7">
        <w:rPr>
          <w:rFonts w:ascii="Arial" w:hAnsi="Arial" w:cs="Arial"/>
          <w:sz w:val="24"/>
          <w:szCs w:val="24"/>
        </w:rPr>
        <w:t>Orden de pago</w:t>
      </w:r>
    </w:p>
    <w:p w14:paraId="33C83EE1" w14:textId="15A60B14" w:rsidR="00980304" w:rsidRPr="006E19A7" w:rsidRDefault="001614A6" w:rsidP="006E19A7">
      <w:pPr>
        <w:pStyle w:val="Prrafodelista"/>
        <w:numPr>
          <w:ilvl w:val="0"/>
          <w:numId w:val="12"/>
        </w:numPr>
        <w:spacing w:line="100" w:lineRule="atLeast"/>
        <w:jc w:val="both"/>
        <w:rPr>
          <w:rFonts w:ascii="Arial" w:hAnsi="Arial" w:cs="Arial"/>
          <w:b/>
          <w:bCs/>
          <w:sz w:val="24"/>
          <w:szCs w:val="24"/>
        </w:rPr>
      </w:pPr>
      <w:r w:rsidRPr="006E19A7">
        <w:rPr>
          <w:rFonts w:ascii="Arial" w:hAnsi="Arial" w:cs="Arial"/>
          <w:sz w:val="24"/>
          <w:szCs w:val="24"/>
        </w:rPr>
        <w:t>Analítico de plazas</w:t>
      </w:r>
    </w:p>
    <w:p w14:paraId="7B5DF432" w14:textId="1FB16827" w:rsidR="001614A6" w:rsidRPr="006E19A7" w:rsidRDefault="001614A6" w:rsidP="006E19A7">
      <w:pPr>
        <w:pStyle w:val="Prrafodelista"/>
        <w:numPr>
          <w:ilvl w:val="0"/>
          <w:numId w:val="12"/>
        </w:numPr>
        <w:spacing w:line="100" w:lineRule="atLeast"/>
        <w:jc w:val="both"/>
        <w:rPr>
          <w:rFonts w:ascii="Arial" w:hAnsi="Arial" w:cs="Arial"/>
          <w:b/>
          <w:bCs/>
          <w:sz w:val="24"/>
          <w:szCs w:val="24"/>
        </w:rPr>
      </w:pPr>
      <w:r w:rsidRPr="006E19A7">
        <w:rPr>
          <w:rFonts w:ascii="Arial" w:hAnsi="Arial" w:cs="Arial"/>
          <w:sz w:val="24"/>
          <w:szCs w:val="24"/>
        </w:rPr>
        <w:t>Contrato laboral</w:t>
      </w:r>
    </w:p>
    <w:p w14:paraId="790CF6D1" w14:textId="0C73BFC1" w:rsidR="00C06EDC" w:rsidRPr="003C2209" w:rsidRDefault="001614A6" w:rsidP="003C2209">
      <w:pPr>
        <w:pStyle w:val="Prrafodelista"/>
        <w:numPr>
          <w:ilvl w:val="0"/>
          <w:numId w:val="12"/>
        </w:numPr>
        <w:spacing w:line="100" w:lineRule="atLeast"/>
        <w:jc w:val="both"/>
        <w:rPr>
          <w:rFonts w:ascii="Arial" w:hAnsi="Arial" w:cs="Arial"/>
          <w:b/>
          <w:bCs/>
          <w:sz w:val="24"/>
          <w:szCs w:val="24"/>
        </w:rPr>
      </w:pPr>
      <w:r w:rsidRPr="006E19A7">
        <w:rPr>
          <w:rFonts w:ascii="Arial" w:hAnsi="Arial" w:cs="Arial"/>
          <w:sz w:val="24"/>
          <w:szCs w:val="24"/>
        </w:rPr>
        <w:t>Recibo de nómina timbrado ante el SAT</w:t>
      </w:r>
    </w:p>
    <w:p w14:paraId="2E689301" w14:textId="619BAE40" w:rsidR="00D04BE8" w:rsidRPr="00C06EDC" w:rsidRDefault="00C06EDC" w:rsidP="006253CF">
      <w:pPr>
        <w:spacing w:after="0" w:line="100" w:lineRule="atLeast"/>
        <w:jc w:val="both"/>
        <w:rPr>
          <w:rFonts w:ascii="Arial" w:hAnsi="Arial" w:cs="Arial"/>
          <w:b/>
          <w:bCs/>
          <w:sz w:val="24"/>
          <w:szCs w:val="24"/>
        </w:rPr>
      </w:pPr>
      <w:r w:rsidRPr="00C06EDC">
        <w:rPr>
          <w:rFonts w:ascii="Arial" w:hAnsi="Arial" w:cs="Arial"/>
          <w:b/>
          <w:bCs/>
          <w:sz w:val="24"/>
          <w:szCs w:val="24"/>
        </w:rPr>
        <w:t>Egresos por servicios médicos</w:t>
      </w:r>
    </w:p>
    <w:p w14:paraId="735B9D4C" w14:textId="6791BBC3" w:rsidR="00492A17" w:rsidRDefault="00492A17" w:rsidP="00492A17">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Comprobante de pago</w:t>
      </w:r>
    </w:p>
    <w:p w14:paraId="327F5BCB" w14:textId="5AF13A6F" w:rsidR="00492A17" w:rsidRDefault="00492A17" w:rsidP="00492A17">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Orden de pago</w:t>
      </w:r>
    </w:p>
    <w:p w14:paraId="538854DE" w14:textId="1AA5666C" w:rsidR="00C06EDC" w:rsidRPr="00492A17" w:rsidRDefault="00C06EDC" w:rsidP="00492A17">
      <w:pPr>
        <w:pStyle w:val="Prrafodelista"/>
        <w:numPr>
          <w:ilvl w:val="0"/>
          <w:numId w:val="6"/>
        </w:numPr>
        <w:spacing w:after="0" w:line="100" w:lineRule="atLeast"/>
        <w:jc w:val="both"/>
        <w:rPr>
          <w:rFonts w:ascii="Arial" w:hAnsi="Arial" w:cs="Arial"/>
          <w:sz w:val="24"/>
          <w:szCs w:val="24"/>
        </w:rPr>
      </w:pPr>
      <w:r w:rsidRPr="00492A17">
        <w:rPr>
          <w:rFonts w:ascii="Arial" w:hAnsi="Arial" w:cs="Arial"/>
          <w:sz w:val="24"/>
          <w:szCs w:val="24"/>
        </w:rPr>
        <w:t xml:space="preserve">Factura </w:t>
      </w:r>
    </w:p>
    <w:p w14:paraId="0F4C1079" w14:textId="28CBF155" w:rsidR="00C06EDC" w:rsidRDefault="00C06EDC" w:rsidP="00C06EDC">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Contrato</w:t>
      </w:r>
      <w:r w:rsidR="00A22C3F">
        <w:rPr>
          <w:rFonts w:ascii="Arial" w:hAnsi="Arial" w:cs="Arial"/>
          <w:sz w:val="24"/>
          <w:szCs w:val="24"/>
        </w:rPr>
        <w:t xml:space="preserve"> de prestación de servicios </w:t>
      </w:r>
    </w:p>
    <w:p w14:paraId="51A5B9EC" w14:textId="771256CD" w:rsidR="00C06EDC" w:rsidRDefault="00C90D86" w:rsidP="00C06EDC">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Oficio de entrega del doctor</w:t>
      </w:r>
    </w:p>
    <w:p w14:paraId="16DFA515" w14:textId="2C54E939" w:rsidR="00E13B8A" w:rsidRPr="003C2209" w:rsidRDefault="00C90D86" w:rsidP="003C2209">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 xml:space="preserve">Recetas debidamente requisitadas </w:t>
      </w:r>
    </w:p>
    <w:p w14:paraId="57DAFCF7" w14:textId="11965D6E" w:rsidR="00E13B8A" w:rsidRDefault="00E13B8A" w:rsidP="00E13B8A">
      <w:pPr>
        <w:spacing w:after="0" w:line="100" w:lineRule="atLeast"/>
        <w:jc w:val="both"/>
        <w:rPr>
          <w:rFonts w:ascii="Arial" w:hAnsi="Arial" w:cs="Arial"/>
          <w:sz w:val="24"/>
          <w:szCs w:val="24"/>
        </w:rPr>
      </w:pPr>
    </w:p>
    <w:p w14:paraId="508AFDAE" w14:textId="4C7BC0E7" w:rsidR="00E13B8A" w:rsidRDefault="00E13B8A" w:rsidP="00E13B8A">
      <w:pPr>
        <w:spacing w:after="0" w:line="100" w:lineRule="atLeast"/>
        <w:jc w:val="both"/>
        <w:rPr>
          <w:rFonts w:ascii="Arial" w:hAnsi="Arial" w:cs="Arial"/>
          <w:b/>
          <w:bCs/>
          <w:sz w:val="24"/>
          <w:szCs w:val="24"/>
        </w:rPr>
      </w:pPr>
      <w:r w:rsidRPr="00E13B8A">
        <w:rPr>
          <w:rFonts w:ascii="Arial" w:hAnsi="Arial" w:cs="Arial"/>
          <w:b/>
          <w:bCs/>
          <w:sz w:val="24"/>
          <w:szCs w:val="24"/>
        </w:rPr>
        <w:t>Egresos por otras prestaciones (vales de despensa)</w:t>
      </w:r>
    </w:p>
    <w:p w14:paraId="78241EB4" w14:textId="1CBADB66" w:rsidR="00D04BE8" w:rsidRDefault="00D04BE8" w:rsidP="00D04BE8">
      <w:pPr>
        <w:pStyle w:val="Prrafodelista"/>
        <w:numPr>
          <w:ilvl w:val="0"/>
          <w:numId w:val="6"/>
        </w:numPr>
        <w:spacing w:after="0" w:line="100" w:lineRule="atLeast"/>
        <w:jc w:val="both"/>
        <w:rPr>
          <w:rFonts w:ascii="Arial" w:hAnsi="Arial" w:cs="Arial"/>
          <w:sz w:val="24"/>
          <w:szCs w:val="24"/>
        </w:rPr>
      </w:pPr>
      <w:r w:rsidRPr="006344A2">
        <w:rPr>
          <w:rFonts w:ascii="Arial" w:hAnsi="Arial" w:cs="Arial"/>
          <w:sz w:val="24"/>
          <w:szCs w:val="24"/>
        </w:rPr>
        <w:t>Comprobante de pago</w:t>
      </w:r>
    </w:p>
    <w:p w14:paraId="045F381C" w14:textId="77777777" w:rsidR="00D04BE8" w:rsidRPr="006344A2" w:rsidRDefault="00D04BE8" w:rsidP="00D04BE8">
      <w:pPr>
        <w:pStyle w:val="Prrafodelista"/>
        <w:numPr>
          <w:ilvl w:val="0"/>
          <w:numId w:val="6"/>
        </w:numPr>
        <w:spacing w:after="0" w:line="100" w:lineRule="atLeast"/>
        <w:jc w:val="both"/>
        <w:rPr>
          <w:rFonts w:ascii="Arial" w:hAnsi="Arial" w:cs="Arial"/>
          <w:sz w:val="24"/>
          <w:szCs w:val="24"/>
        </w:rPr>
      </w:pPr>
      <w:r w:rsidRPr="006344A2">
        <w:rPr>
          <w:rFonts w:ascii="Arial" w:hAnsi="Arial" w:cs="Arial"/>
          <w:sz w:val="24"/>
          <w:szCs w:val="24"/>
        </w:rPr>
        <w:t>Orden de pago</w:t>
      </w:r>
    </w:p>
    <w:p w14:paraId="2E5EC857" w14:textId="7A782FBB" w:rsidR="00D04BE8" w:rsidRPr="00D04BE8" w:rsidRDefault="00D04BE8" w:rsidP="00D04BE8">
      <w:pPr>
        <w:pStyle w:val="Prrafodelista"/>
        <w:numPr>
          <w:ilvl w:val="0"/>
          <w:numId w:val="6"/>
        </w:numPr>
        <w:spacing w:after="0" w:line="100" w:lineRule="atLeast"/>
        <w:jc w:val="both"/>
        <w:rPr>
          <w:rFonts w:ascii="Arial" w:hAnsi="Arial" w:cs="Arial"/>
          <w:sz w:val="24"/>
          <w:szCs w:val="24"/>
        </w:rPr>
      </w:pPr>
      <w:r w:rsidRPr="00D04BE8">
        <w:rPr>
          <w:rFonts w:ascii="Arial" w:hAnsi="Arial" w:cs="Arial"/>
          <w:sz w:val="24"/>
          <w:szCs w:val="24"/>
        </w:rPr>
        <w:t>Factura</w:t>
      </w:r>
    </w:p>
    <w:p w14:paraId="286064EE" w14:textId="54772B78" w:rsidR="00E13B8A" w:rsidRPr="00D04BE8" w:rsidRDefault="00E13B8A" w:rsidP="00D04BE8">
      <w:pPr>
        <w:pStyle w:val="Prrafodelista"/>
        <w:numPr>
          <w:ilvl w:val="0"/>
          <w:numId w:val="6"/>
        </w:numPr>
        <w:spacing w:after="0" w:line="100" w:lineRule="atLeast"/>
        <w:jc w:val="both"/>
        <w:rPr>
          <w:rFonts w:ascii="Arial" w:hAnsi="Arial" w:cs="Arial"/>
          <w:sz w:val="24"/>
          <w:szCs w:val="24"/>
        </w:rPr>
      </w:pPr>
      <w:r w:rsidRPr="006344A2">
        <w:rPr>
          <w:rFonts w:ascii="Arial" w:hAnsi="Arial" w:cs="Arial"/>
          <w:sz w:val="24"/>
          <w:szCs w:val="24"/>
        </w:rPr>
        <w:t>Talón de vales recibidos por cada trabajador</w:t>
      </w:r>
    </w:p>
    <w:p w14:paraId="79F266DA" w14:textId="6360A098" w:rsidR="004B6542" w:rsidRDefault="004B6542" w:rsidP="006253CF">
      <w:pPr>
        <w:spacing w:after="0" w:line="100" w:lineRule="atLeast"/>
        <w:jc w:val="both"/>
        <w:rPr>
          <w:rFonts w:ascii="Arial" w:hAnsi="Arial" w:cs="Arial"/>
          <w:sz w:val="24"/>
          <w:szCs w:val="24"/>
        </w:rPr>
      </w:pPr>
    </w:p>
    <w:p w14:paraId="0CFDDA89" w14:textId="18AA3544" w:rsidR="004B6542" w:rsidRPr="004B6542" w:rsidRDefault="004B6542" w:rsidP="006253CF">
      <w:pPr>
        <w:spacing w:after="0" w:line="100" w:lineRule="atLeast"/>
        <w:jc w:val="both"/>
        <w:rPr>
          <w:rFonts w:ascii="Arial" w:hAnsi="Arial" w:cs="Arial"/>
          <w:b/>
          <w:bCs/>
          <w:sz w:val="24"/>
          <w:szCs w:val="24"/>
        </w:rPr>
      </w:pPr>
      <w:r w:rsidRPr="004B6542">
        <w:rPr>
          <w:rFonts w:ascii="Arial" w:hAnsi="Arial" w:cs="Arial"/>
          <w:b/>
          <w:bCs/>
          <w:sz w:val="24"/>
          <w:szCs w:val="24"/>
        </w:rPr>
        <w:t xml:space="preserve">Egresos para servicios </w:t>
      </w:r>
    </w:p>
    <w:p w14:paraId="7FFEDF9A" w14:textId="77777777" w:rsidR="005B6664" w:rsidRDefault="005B6664" w:rsidP="005B6664">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Comprobante de pago</w:t>
      </w:r>
    </w:p>
    <w:p w14:paraId="5EC5E907" w14:textId="77777777" w:rsidR="005B6664" w:rsidRDefault="005B6664" w:rsidP="005B6664">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Orden de pago</w:t>
      </w:r>
    </w:p>
    <w:p w14:paraId="30645A5D" w14:textId="02F9D66B" w:rsidR="005B6664" w:rsidRPr="005B6664" w:rsidRDefault="004B6542" w:rsidP="005B6664">
      <w:pPr>
        <w:pStyle w:val="Prrafodelista"/>
        <w:numPr>
          <w:ilvl w:val="0"/>
          <w:numId w:val="6"/>
        </w:numPr>
        <w:spacing w:after="0" w:line="100" w:lineRule="atLeast"/>
        <w:jc w:val="both"/>
        <w:rPr>
          <w:rFonts w:ascii="Arial" w:hAnsi="Arial" w:cs="Arial"/>
          <w:sz w:val="24"/>
          <w:szCs w:val="24"/>
        </w:rPr>
      </w:pPr>
      <w:r w:rsidRPr="005B6664">
        <w:rPr>
          <w:rFonts w:ascii="Arial" w:hAnsi="Arial" w:cs="Arial"/>
          <w:sz w:val="24"/>
          <w:szCs w:val="24"/>
        </w:rPr>
        <w:t xml:space="preserve">Factura </w:t>
      </w:r>
    </w:p>
    <w:p w14:paraId="1C28C735" w14:textId="4073776C" w:rsidR="004B6542" w:rsidRDefault="004B6542" w:rsidP="004B6542">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 xml:space="preserve">Oficio </w:t>
      </w:r>
    </w:p>
    <w:p w14:paraId="28B941AD" w14:textId="0D4437BA" w:rsidR="006243D0" w:rsidRPr="006243D0" w:rsidRDefault="006243D0" w:rsidP="006243D0">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Comparativas de acuerdo con el manual de compras</w:t>
      </w:r>
    </w:p>
    <w:p w14:paraId="2D348784" w14:textId="09C5116C" w:rsidR="005B6664" w:rsidRPr="00495E7D" w:rsidRDefault="00B15468" w:rsidP="00495E7D">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Cotización</w:t>
      </w:r>
      <w:r w:rsidR="005B6664">
        <w:rPr>
          <w:rFonts w:ascii="Arial" w:hAnsi="Arial" w:cs="Arial"/>
          <w:sz w:val="24"/>
          <w:szCs w:val="24"/>
        </w:rPr>
        <w:t xml:space="preserve"> </w:t>
      </w:r>
      <w:r w:rsidR="00EA27B3">
        <w:rPr>
          <w:rFonts w:ascii="Arial" w:hAnsi="Arial" w:cs="Arial"/>
          <w:sz w:val="24"/>
          <w:szCs w:val="24"/>
        </w:rPr>
        <w:t>de acuerdo con el</w:t>
      </w:r>
      <w:r w:rsidR="00495E7D">
        <w:rPr>
          <w:rFonts w:ascii="Arial" w:hAnsi="Arial" w:cs="Arial"/>
          <w:sz w:val="24"/>
          <w:szCs w:val="24"/>
        </w:rPr>
        <w:t xml:space="preserve"> manual de compras</w:t>
      </w:r>
    </w:p>
    <w:p w14:paraId="769AD6CD" w14:textId="14450DB1" w:rsidR="004B6542" w:rsidRDefault="004B6542" w:rsidP="004B6542">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 xml:space="preserve">Contrato </w:t>
      </w:r>
      <w:r w:rsidR="00B15468">
        <w:rPr>
          <w:rFonts w:ascii="Arial" w:hAnsi="Arial" w:cs="Arial"/>
          <w:sz w:val="24"/>
          <w:szCs w:val="24"/>
        </w:rPr>
        <w:t>de acuerdo con el</w:t>
      </w:r>
      <w:r>
        <w:rPr>
          <w:rFonts w:ascii="Arial" w:hAnsi="Arial" w:cs="Arial"/>
          <w:sz w:val="24"/>
          <w:szCs w:val="24"/>
        </w:rPr>
        <w:t xml:space="preserve"> manual de compras </w:t>
      </w:r>
    </w:p>
    <w:p w14:paraId="61F62105" w14:textId="2FB2BDE0" w:rsidR="004B6542" w:rsidRDefault="004B6542" w:rsidP="004B6542">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 xml:space="preserve">Evidencia fotográfica </w:t>
      </w:r>
    </w:p>
    <w:p w14:paraId="772B164F" w14:textId="4F90037D" w:rsidR="004B6542" w:rsidRDefault="004B6542" w:rsidP="004B6542">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En el caso de mantenimiento bitácora</w:t>
      </w:r>
    </w:p>
    <w:p w14:paraId="3B87E7CA" w14:textId="77777777" w:rsidR="004B6542" w:rsidRPr="00647A0F" w:rsidRDefault="004B6542" w:rsidP="00647A0F">
      <w:pPr>
        <w:spacing w:after="0" w:line="100" w:lineRule="atLeast"/>
        <w:jc w:val="both"/>
        <w:rPr>
          <w:rFonts w:ascii="Arial" w:hAnsi="Arial" w:cs="Arial"/>
          <w:sz w:val="24"/>
          <w:szCs w:val="24"/>
        </w:rPr>
      </w:pPr>
    </w:p>
    <w:p w14:paraId="2B4ED77A" w14:textId="2B7D46FC" w:rsidR="004B6542" w:rsidRPr="00C73FAD" w:rsidRDefault="004B6542" w:rsidP="006253CF">
      <w:pPr>
        <w:spacing w:after="0" w:line="100" w:lineRule="atLeast"/>
        <w:jc w:val="both"/>
        <w:rPr>
          <w:rFonts w:ascii="Arial" w:hAnsi="Arial" w:cs="Arial"/>
          <w:b/>
          <w:bCs/>
          <w:sz w:val="24"/>
          <w:szCs w:val="24"/>
        </w:rPr>
      </w:pPr>
      <w:r w:rsidRPr="00C73FAD">
        <w:rPr>
          <w:rFonts w:ascii="Arial" w:hAnsi="Arial" w:cs="Arial"/>
          <w:b/>
          <w:bCs/>
          <w:sz w:val="24"/>
          <w:szCs w:val="24"/>
        </w:rPr>
        <w:t xml:space="preserve">Egresos por adquisición de materiales </w:t>
      </w:r>
    </w:p>
    <w:p w14:paraId="181159D1" w14:textId="77777777" w:rsidR="00E4774F" w:rsidRDefault="00E4774F" w:rsidP="00E4774F">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Comprobante de pago</w:t>
      </w:r>
    </w:p>
    <w:p w14:paraId="1DA4D92C" w14:textId="77777777" w:rsidR="00E4774F" w:rsidRDefault="00E4774F" w:rsidP="00E4774F">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Orden de pago</w:t>
      </w:r>
    </w:p>
    <w:p w14:paraId="0018EB3F" w14:textId="7157D561" w:rsidR="004B6542" w:rsidRDefault="004B6542" w:rsidP="00E4774F">
      <w:pPr>
        <w:pStyle w:val="Prrafodelista"/>
        <w:numPr>
          <w:ilvl w:val="0"/>
          <w:numId w:val="6"/>
        </w:numPr>
        <w:spacing w:after="0" w:line="100" w:lineRule="atLeast"/>
        <w:jc w:val="both"/>
        <w:rPr>
          <w:rFonts w:ascii="Arial" w:hAnsi="Arial" w:cs="Arial"/>
          <w:sz w:val="24"/>
          <w:szCs w:val="24"/>
        </w:rPr>
      </w:pPr>
      <w:r w:rsidRPr="00E4774F">
        <w:rPr>
          <w:rFonts w:ascii="Arial" w:hAnsi="Arial" w:cs="Arial"/>
          <w:sz w:val="24"/>
          <w:szCs w:val="24"/>
        </w:rPr>
        <w:t>Factura</w:t>
      </w:r>
    </w:p>
    <w:p w14:paraId="4B3E5C44" w14:textId="7774B10A" w:rsidR="00E4774F" w:rsidRDefault="00E4774F" w:rsidP="00E4774F">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Comparativas de acuerdo con el manual de compras</w:t>
      </w:r>
    </w:p>
    <w:p w14:paraId="199840C1" w14:textId="767F2BF8" w:rsidR="00E4774F" w:rsidRPr="00E4774F" w:rsidRDefault="00E4774F" w:rsidP="00E4774F">
      <w:pPr>
        <w:pStyle w:val="Prrafodelista"/>
        <w:numPr>
          <w:ilvl w:val="0"/>
          <w:numId w:val="6"/>
        </w:numPr>
        <w:spacing w:after="0" w:line="100" w:lineRule="atLeast"/>
        <w:jc w:val="both"/>
        <w:rPr>
          <w:rFonts w:ascii="Arial" w:hAnsi="Arial" w:cs="Arial"/>
          <w:sz w:val="24"/>
          <w:szCs w:val="24"/>
        </w:rPr>
      </w:pPr>
      <w:r w:rsidRPr="00E4774F">
        <w:rPr>
          <w:rFonts w:ascii="Arial" w:hAnsi="Arial" w:cs="Arial"/>
          <w:sz w:val="24"/>
          <w:szCs w:val="24"/>
        </w:rPr>
        <w:t>Cotizaciones de acuerdo con el manual de compras</w:t>
      </w:r>
    </w:p>
    <w:p w14:paraId="20B5E2C3" w14:textId="07C6D31E" w:rsidR="004B6542" w:rsidRDefault="00C73FAD" w:rsidP="004B6542">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Requisición</w:t>
      </w:r>
    </w:p>
    <w:p w14:paraId="5671C60E" w14:textId="36F9DBD6" w:rsidR="004B6542" w:rsidRDefault="00C73FAD" w:rsidP="00E4774F">
      <w:pPr>
        <w:pStyle w:val="Prrafodelista"/>
        <w:numPr>
          <w:ilvl w:val="0"/>
          <w:numId w:val="6"/>
        </w:numPr>
        <w:spacing w:after="0" w:line="100" w:lineRule="atLeast"/>
        <w:jc w:val="both"/>
        <w:rPr>
          <w:rFonts w:ascii="Arial" w:hAnsi="Arial" w:cs="Arial"/>
          <w:sz w:val="24"/>
          <w:szCs w:val="24"/>
        </w:rPr>
      </w:pPr>
      <w:r w:rsidRPr="00E4774F">
        <w:rPr>
          <w:rFonts w:ascii="Arial" w:hAnsi="Arial" w:cs="Arial"/>
          <w:sz w:val="24"/>
          <w:szCs w:val="24"/>
        </w:rPr>
        <w:t>Evidencia fotográfica</w:t>
      </w:r>
    </w:p>
    <w:p w14:paraId="2A737FAE" w14:textId="3DCB5ADE" w:rsidR="0075601F" w:rsidRPr="0095293D" w:rsidRDefault="0075601F" w:rsidP="0095293D">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 xml:space="preserve">Orden de trabajo </w:t>
      </w:r>
    </w:p>
    <w:p w14:paraId="0DAAFE3A" w14:textId="24ABD455" w:rsidR="00C73FAD" w:rsidRDefault="00C73FAD" w:rsidP="00C73FAD">
      <w:pPr>
        <w:pStyle w:val="Prrafodelista"/>
        <w:spacing w:after="0" w:line="100" w:lineRule="atLeast"/>
        <w:ind w:left="648"/>
        <w:jc w:val="both"/>
        <w:rPr>
          <w:rFonts w:ascii="Arial" w:hAnsi="Arial" w:cs="Arial"/>
          <w:sz w:val="24"/>
          <w:szCs w:val="24"/>
        </w:rPr>
      </w:pPr>
    </w:p>
    <w:p w14:paraId="63A8BB72" w14:textId="401F96ED" w:rsidR="00C73FAD" w:rsidRPr="00C73FAD" w:rsidRDefault="00C73FAD" w:rsidP="00C73FAD">
      <w:pPr>
        <w:spacing w:after="0" w:line="100" w:lineRule="atLeast"/>
        <w:jc w:val="both"/>
        <w:rPr>
          <w:rFonts w:ascii="Arial" w:hAnsi="Arial" w:cs="Arial"/>
          <w:sz w:val="24"/>
          <w:szCs w:val="24"/>
        </w:rPr>
      </w:pPr>
      <w:r w:rsidRPr="00C73FAD">
        <w:rPr>
          <w:rFonts w:ascii="Arial" w:hAnsi="Arial" w:cs="Arial"/>
          <w:b/>
          <w:bCs/>
          <w:sz w:val="24"/>
          <w:szCs w:val="24"/>
        </w:rPr>
        <w:t>Adquisición de activo fijo</w:t>
      </w:r>
      <w:r w:rsidRPr="00C73FAD">
        <w:rPr>
          <w:rFonts w:ascii="Arial" w:hAnsi="Arial" w:cs="Arial"/>
          <w:sz w:val="24"/>
          <w:szCs w:val="24"/>
        </w:rPr>
        <w:t xml:space="preserve"> </w:t>
      </w:r>
    </w:p>
    <w:p w14:paraId="5DFA3A66" w14:textId="2F1D3721" w:rsidR="002C5C47" w:rsidRDefault="002C5C47" w:rsidP="002C5C47">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Comprobante de pago</w:t>
      </w:r>
    </w:p>
    <w:p w14:paraId="2BE0953E" w14:textId="77777777" w:rsidR="002C5C47" w:rsidRDefault="002C5C47" w:rsidP="002C5C47">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Orden de pago</w:t>
      </w:r>
    </w:p>
    <w:p w14:paraId="16EDD0DA" w14:textId="29B35964" w:rsidR="00C73FAD" w:rsidRDefault="00C73FAD" w:rsidP="002C5C47">
      <w:pPr>
        <w:pStyle w:val="Prrafodelista"/>
        <w:numPr>
          <w:ilvl w:val="0"/>
          <w:numId w:val="6"/>
        </w:numPr>
        <w:spacing w:after="0" w:line="100" w:lineRule="atLeast"/>
        <w:jc w:val="both"/>
        <w:rPr>
          <w:rFonts w:ascii="Arial" w:hAnsi="Arial" w:cs="Arial"/>
          <w:sz w:val="24"/>
          <w:szCs w:val="24"/>
        </w:rPr>
      </w:pPr>
      <w:r w:rsidRPr="002C5C47">
        <w:rPr>
          <w:rFonts w:ascii="Arial" w:hAnsi="Arial" w:cs="Arial"/>
          <w:sz w:val="24"/>
          <w:szCs w:val="24"/>
        </w:rPr>
        <w:t>Factura</w:t>
      </w:r>
    </w:p>
    <w:p w14:paraId="340707FC" w14:textId="18594057" w:rsidR="002C5C47" w:rsidRDefault="002C5C47" w:rsidP="002C5C47">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Oficio</w:t>
      </w:r>
    </w:p>
    <w:p w14:paraId="3305F763" w14:textId="4D01DA8A" w:rsidR="002C5C47" w:rsidRPr="002C5C47" w:rsidRDefault="002C5C47" w:rsidP="002C5C47">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Comparativas de acuerdo con el manual de compras</w:t>
      </w:r>
    </w:p>
    <w:p w14:paraId="40DE4243" w14:textId="5D46F6A2" w:rsidR="002C5C47" w:rsidRDefault="002C5C47" w:rsidP="002C5C47">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Cotizaciones de acuerdo con el manual de compras</w:t>
      </w:r>
    </w:p>
    <w:p w14:paraId="5D02A4F2" w14:textId="39CADE47" w:rsidR="00C73FAD" w:rsidRPr="002C5C47" w:rsidRDefault="00C73FAD" w:rsidP="002C5C47">
      <w:pPr>
        <w:pStyle w:val="Prrafodelista"/>
        <w:numPr>
          <w:ilvl w:val="0"/>
          <w:numId w:val="6"/>
        </w:numPr>
        <w:spacing w:after="0" w:line="100" w:lineRule="atLeast"/>
        <w:jc w:val="both"/>
        <w:rPr>
          <w:rFonts w:ascii="Arial" w:hAnsi="Arial" w:cs="Arial"/>
          <w:sz w:val="24"/>
          <w:szCs w:val="24"/>
        </w:rPr>
      </w:pPr>
      <w:r w:rsidRPr="002C5C47">
        <w:rPr>
          <w:rFonts w:ascii="Arial" w:hAnsi="Arial" w:cs="Arial"/>
          <w:sz w:val="24"/>
          <w:szCs w:val="24"/>
        </w:rPr>
        <w:t>Requisición</w:t>
      </w:r>
    </w:p>
    <w:p w14:paraId="6D40F8EC" w14:textId="23E668C7" w:rsidR="00C73FAD" w:rsidRDefault="00C73FAD" w:rsidP="00C73FAD">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Evidencia fotográfica</w:t>
      </w:r>
    </w:p>
    <w:p w14:paraId="544B29F6" w14:textId="35E92EB6" w:rsidR="00C73FAD" w:rsidRDefault="00C73FAD" w:rsidP="00C73FAD">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Resguardo</w:t>
      </w:r>
    </w:p>
    <w:p w14:paraId="332A1568" w14:textId="36BE2A74" w:rsidR="004B6542" w:rsidRDefault="004B6542" w:rsidP="006253CF">
      <w:pPr>
        <w:spacing w:after="0" w:line="100" w:lineRule="atLeast"/>
        <w:jc w:val="both"/>
        <w:rPr>
          <w:rFonts w:ascii="Arial" w:hAnsi="Arial" w:cs="Arial"/>
          <w:sz w:val="24"/>
          <w:szCs w:val="24"/>
        </w:rPr>
      </w:pPr>
    </w:p>
    <w:p w14:paraId="386F63C1" w14:textId="73F56F49" w:rsidR="00C73FAD" w:rsidRPr="00C73FAD" w:rsidRDefault="00C73FAD" w:rsidP="006253CF">
      <w:pPr>
        <w:spacing w:after="0" w:line="100" w:lineRule="atLeast"/>
        <w:jc w:val="both"/>
        <w:rPr>
          <w:rFonts w:ascii="Arial" w:hAnsi="Arial" w:cs="Arial"/>
          <w:b/>
          <w:bCs/>
          <w:sz w:val="24"/>
          <w:szCs w:val="24"/>
        </w:rPr>
      </w:pPr>
      <w:r w:rsidRPr="00C73FAD">
        <w:rPr>
          <w:rFonts w:ascii="Arial" w:hAnsi="Arial" w:cs="Arial"/>
          <w:b/>
          <w:bCs/>
          <w:sz w:val="24"/>
          <w:szCs w:val="24"/>
        </w:rPr>
        <w:t>Obra publica</w:t>
      </w:r>
    </w:p>
    <w:p w14:paraId="6F83AAE8" w14:textId="77777777" w:rsidR="00B83958" w:rsidRDefault="00B83958" w:rsidP="00B83958">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Comprobante de pago</w:t>
      </w:r>
    </w:p>
    <w:p w14:paraId="29632C97" w14:textId="77777777" w:rsidR="00B83958" w:rsidRDefault="00B83958" w:rsidP="00B83958">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Orden de pago</w:t>
      </w:r>
    </w:p>
    <w:p w14:paraId="29BB4107" w14:textId="730D30DD" w:rsidR="00C73FAD" w:rsidRPr="00B83958" w:rsidRDefault="00C73FAD" w:rsidP="00B83958">
      <w:pPr>
        <w:pStyle w:val="Prrafodelista"/>
        <w:numPr>
          <w:ilvl w:val="0"/>
          <w:numId w:val="6"/>
        </w:numPr>
        <w:spacing w:after="0" w:line="100" w:lineRule="atLeast"/>
        <w:jc w:val="both"/>
        <w:rPr>
          <w:rFonts w:ascii="Arial" w:hAnsi="Arial" w:cs="Arial"/>
          <w:sz w:val="24"/>
          <w:szCs w:val="24"/>
        </w:rPr>
      </w:pPr>
      <w:r w:rsidRPr="00B83958">
        <w:rPr>
          <w:rFonts w:ascii="Arial" w:hAnsi="Arial" w:cs="Arial"/>
          <w:sz w:val="24"/>
          <w:szCs w:val="24"/>
        </w:rPr>
        <w:t>Factura</w:t>
      </w:r>
    </w:p>
    <w:p w14:paraId="516EF8FB" w14:textId="0BCDAA7E" w:rsidR="00C73FAD" w:rsidRPr="00B83958" w:rsidRDefault="00C73FAD" w:rsidP="00B83958">
      <w:pPr>
        <w:pStyle w:val="Prrafodelista"/>
        <w:numPr>
          <w:ilvl w:val="0"/>
          <w:numId w:val="6"/>
        </w:numPr>
        <w:spacing w:after="0" w:line="100" w:lineRule="atLeast"/>
        <w:jc w:val="both"/>
        <w:rPr>
          <w:rFonts w:ascii="Arial" w:hAnsi="Arial" w:cs="Arial"/>
          <w:sz w:val="24"/>
          <w:szCs w:val="24"/>
        </w:rPr>
      </w:pPr>
      <w:r w:rsidRPr="00B83958">
        <w:rPr>
          <w:rFonts w:ascii="Arial" w:hAnsi="Arial" w:cs="Arial"/>
          <w:sz w:val="24"/>
          <w:szCs w:val="24"/>
        </w:rPr>
        <w:t>Oficio</w:t>
      </w:r>
    </w:p>
    <w:p w14:paraId="6C125EBD" w14:textId="311AF9C0" w:rsidR="00C73FAD" w:rsidRDefault="00C73FAD" w:rsidP="00C73FAD">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Expediente técnico</w:t>
      </w:r>
    </w:p>
    <w:p w14:paraId="6976694F" w14:textId="4BE2F2BB" w:rsidR="00C73FAD" w:rsidRDefault="00C73FAD" w:rsidP="00C73FAD">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Tipo de procedimiento de adquisición</w:t>
      </w:r>
    </w:p>
    <w:p w14:paraId="069B7CF4" w14:textId="35FA37B0" w:rsidR="00C73FAD" w:rsidRDefault="00C73FAD" w:rsidP="00C73FAD">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lastRenderedPageBreak/>
        <w:t>Evidencia fotográfica</w:t>
      </w:r>
    </w:p>
    <w:p w14:paraId="7C79C1F8" w14:textId="14C23806" w:rsidR="00C73FAD" w:rsidRPr="00B83958" w:rsidRDefault="00C73FAD" w:rsidP="00B83958">
      <w:pPr>
        <w:spacing w:after="0" w:line="100" w:lineRule="atLeast"/>
        <w:ind w:left="288"/>
        <w:jc w:val="both"/>
        <w:rPr>
          <w:rFonts w:ascii="Arial" w:hAnsi="Arial" w:cs="Arial"/>
          <w:sz w:val="24"/>
          <w:szCs w:val="24"/>
        </w:rPr>
      </w:pPr>
    </w:p>
    <w:p w14:paraId="144243AA" w14:textId="1CBAB9DF" w:rsidR="004B6542" w:rsidRPr="00C06EDC" w:rsidRDefault="00C73FAD" w:rsidP="006253CF">
      <w:pPr>
        <w:spacing w:after="0" w:line="100" w:lineRule="atLeast"/>
        <w:jc w:val="both"/>
        <w:rPr>
          <w:rFonts w:ascii="Arial" w:hAnsi="Arial" w:cs="Arial"/>
          <w:b/>
          <w:bCs/>
          <w:sz w:val="24"/>
          <w:szCs w:val="24"/>
        </w:rPr>
      </w:pPr>
      <w:r w:rsidRPr="00C06EDC">
        <w:rPr>
          <w:rFonts w:ascii="Arial" w:hAnsi="Arial" w:cs="Arial"/>
          <w:b/>
          <w:bCs/>
          <w:sz w:val="24"/>
          <w:szCs w:val="24"/>
        </w:rPr>
        <w:t>Combustibles y lubricantes</w:t>
      </w:r>
    </w:p>
    <w:p w14:paraId="2A8634D2" w14:textId="77777777" w:rsidR="009B4E9C" w:rsidRDefault="009B4E9C" w:rsidP="009B4E9C">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Comprobante de pago</w:t>
      </w:r>
    </w:p>
    <w:p w14:paraId="50C1712E" w14:textId="77777777" w:rsidR="009B4E9C" w:rsidRDefault="009B4E9C" w:rsidP="009B4E9C">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Orden de pago</w:t>
      </w:r>
    </w:p>
    <w:p w14:paraId="42796FBC" w14:textId="04872DFC" w:rsidR="00C73FAD" w:rsidRPr="009B4E9C" w:rsidRDefault="00C73FAD" w:rsidP="009B4E9C">
      <w:pPr>
        <w:pStyle w:val="Prrafodelista"/>
        <w:numPr>
          <w:ilvl w:val="0"/>
          <w:numId w:val="6"/>
        </w:numPr>
        <w:spacing w:after="0" w:line="100" w:lineRule="atLeast"/>
        <w:jc w:val="both"/>
        <w:rPr>
          <w:rFonts w:ascii="Arial" w:hAnsi="Arial" w:cs="Arial"/>
          <w:sz w:val="24"/>
          <w:szCs w:val="24"/>
        </w:rPr>
      </w:pPr>
      <w:r w:rsidRPr="009B4E9C">
        <w:rPr>
          <w:rFonts w:ascii="Arial" w:hAnsi="Arial" w:cs="Arial"/>
          <w:sz w:val="24"/>
          <w:szCs w:val="24"/>
        </w:rPr>
        <w:t>Factura</w:t>
      </w:r>
    </w:p>
    <w:p w14:paraId="784A509B" w14:textId="0D2B2F7D" w:rsidR="00C73FAD" w:rsidRPr="009B4E9C" w:rsidRDefault="00C06EDC" w:rsidP="009B4E9C">
      <w:pPr>
        <w:pStyle w:val="Prrafodelista"/>
        <w:numPr>
          <w:ilvl w:val="0"/>
          <w:numId w:val="6"/>
        </w:numPr>
        <w:spacing w:after="0" w:line="100" w:lineRule="atLeast"/>
        <w:jc w:val="both"/>
        <w:rPr>
          <w:rFonts w:ascii="Arial" w:hAnsi="Arial" w:cs="Arial"/>
          <w:sz w:val="24"/>
          <w:szCs w:val="24"/>
        </w:rPr>
      </w:pPr>
      <w:r w:rsidRPr="009B4E9C">
        <w:rPr>
          <w:rFonts w:ascii="Arial" w:hAnsi="Arial" w:cs="Arial"/>
          <w:sz w:val="24"/>
          <w:szCs w:val="24"/>
        </w:rPr>
        <w:t>Relación</w:t>
      </w:r>
      <w:r w:rsidR="00C73FAD" w:rsidRPr="009B4E9C">
        <w:rPr>
          <w:rFonts w:ascii="Arial" w:hAnsi="Arial" w:cs="Arial"/>
          <w:sz w:val="24"/>
          <w:szCs w:val="24"/>
        </w:rPr>
        <w:t xml:space="preserve"> y </w:t>
      </w:r>
      <w:proofErr w:type="gramStart"/>
      <w:r w:rsidR="00C73FAD" w:rsidRPr="009B4E9C">
        <w:rPr>
          <w:rFonts w:ascii="Arial" w:hAnsi="Arial" w:cs="Arial"/>
          <w:sz w:val="24"/>
          <w:szCs w:val="24"/>
        </w:rPr>
        <w:t>ti</w:t>
      </w:r>
      <w:r w:rsidRPr="009B4E9C">
        <w:rPr>
          <w:rFonts w:ascii="Arial" w:hAnsi="Arial" w:cs="Arial"/>
          <w:sz w:val="24"/>
          <w:szCs w:val="24"/>
        </w:rPr>
        <w:t>c</w:t>
      </w:r>
      <w:r w:rsidR="00C73FAD" w:rsidRPr="009B4E9C">
        <w:rPr>
          <w:rFonts w:ascii="Arial" w:hAnsi="Arial" w:cs="Arial"/>
          <w:sz w:val="24"/>
          <w:szCs w:val="24"/>
        </w:rPr>
        <w:t>ke</w:t>
      </w:r>
      <w:r w:rsidRPr="009B4E9C">
        <w:rPr>
          <w:rFonts w:ascii="Arial" w:hAnsi="Arial" w:cs="Arial"/>
          <w:sz w:val="24"/>
          <w:szCs w:val="24"/>
        </w:rPr>
        <w:t>ts</w:t>
      </w:r>
      <w:proofErr w:type="gramEnd"/>
      <w:r w:rsidRPr="009B4E9C">
        <w:rPr>
          <w:rFonts w:ascii="Arial" w:hAnsi="Arial" w:cs="Arial"/>
          <w:sz w:val="24"/>
          <w:szCs w:val="24"/>
        </w:rPr>
        <w:t xml:space="preserve"> de combustibles</w:t>
      </w:r>
    </w:p>
    <w:p w14:paraId="4CC98435" w14:textId="5A0DA63E" w:rsidR="00C06EDC" w:rsidRDefault="00C06EDC" w:rsidP="00C73FAD">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 xml:space="preserve">Bitácora </w:t>
      </w:r>
    </w:p>
    <w:p w14:paraId="5F217187" w14:textId="08DA162D" w:rsidR="00E13B8A" w:rsidRDefault="00E13B8A" w:rsidP="00E13B8A">
      <w:pPr>
        <w:spacing w:after="0" w:line="100" w:lineRule="atLeast"/>
        <w:jc w:val="both"/>
        <w:rPr>
          <w:rFonts w:ascii="Arial" w:hAnsi="Arial" w:cs="Arial"/>
          <w:sz w:val="24"/>
          <w:szCs w:val="24"/>
        </w:rPr>
      </w:pPr>
    </w:p>
    <w:p w14:paraId="319183FB" w14:textId="3FAD397A" w:rsidR="00E13B8A" w:rsidRPr="00E13B8A" w:rsidRDefault="00E13B8A" w:rsidP="00E13B8A">
      <w:pPr>
        <w:spacing w:after="0" w:line="100" w:lineRule="atLeast"/>
        <w:jc w:val="both"/>
        <w:rPr>
          <w:rFonts w:ascii="Arial" w:hAnsi="Arial" w:cs="Arial"/>
          <w:b/>
          <w:bCs/>
          <w:sz w:val="24"/>
          <w:szCs w:val="24"/>
        </w:rPr>
      </w:pPr>
      <w:r w:rsidRPr="00E13B8A">
        <w:rPr>
          <w:rFonts w:ascii="Arial" w:hAnsi="Arial" w:cs="Arial"/>
          <w:b/>
          <w:bCs/>
          <w:sz w:val="24"/>
          <w:szCs w:val="24"/>
        </w:rPr>
        <w:t xml:space="preserve">Impuesto sobre nomina </w:t>
      </w:r>
    </w:p>
    <w:p w14:paraId="7944967D" w14:textId="77777777" w:rsidR="004C3787" w:rsidRDefault="004C3787" w:rsidP="004C3787">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Comprobante de pago</w:t>
      </w:r>
    </w:p>
    <w:p w14:paraId="6ED726C7" w14:textId="00B3C7FC" w:rsidR="004C3787" w:rsidRDefault="004C3787" w:rsidP="004C3787">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Orden de p</w:t>
      </w:r>
      <w:r w:rsidR="00DB4601">
        <w:rPr>
          <w:rFonts w:ascii="Arial" w:hAnsi="Arial" w:cs="Arial"/>
          <w:sz w:val="24"/>
          <w:szCs w:val="24"/>
        </w:rPr>
        <w:t>ago</w:t>
      </w:r>
    </w:p>
    <w:p w14:paraId="7382D62F" w14:textId="55155124" w:rsidR="00E13B8A" w:rsidRDefault="00E13B8A" w:rsidP="004C3787">
      <w:pPr>
        <w:pStyle w:val="Prrafodelista"/>
        <w:numPr>
          <w:ilvl w:val="0"/>
          <w:numId w:val="6"/>
        </w:numPr>
        <w:spacing w:after="0" w:line="100" w:lineRule="atLeast"/>
        <w:jc w:val="both"/>
        <w:rPr>
          <w:rFonts w:ascii="Arial" w:hAnsi="Arial" w:cs="Arial"/>
          <w:sz w:val="24"/>
          <w:szCs w:val="24"/>
        </w:rPr>
      </w:pPr>
      <w:r w:rsidRPr="004C3787">
        <w:rPr>
          <w:rFonts w:ascii="Arial" w:hAnsi="Arial" w:cs="Arial"/>
          <w:sz w:val="24"/>
          <w:szCs w:val="24"/>
        </w:rPr>
        <w:t xml:space="preserve">Factura </w:t>
      </w:r>
    </w:p>
    <w:p w14:paraId="76956229" w14:textId="77777777" w:rsidR="004C3787" w:rsidRDefault="004C3787" w:rsidP="004C3787">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Formato de calculo</w:t>
      </w:r>
    </w:p>
    <w:p w14:paraId="7C4DF0A1" w14:textId="3AC49975" w:rsidR="004C3787" w:rsidRPr="00647A0F" w:rsidRDefault="00E13B8A" w:rsidP="00E13B8A">
      <w:pPr>
        <w:pStyle w:val="Prrafodelista"/>
        <w:numPr>
          <w:ilvl w:val="0"/>
          <w:numId w:val="6"/>
        </w:numPr>
        <w:spacing w:after="0" w:line="100" w:lineRule="atLeast"/>
        <w:jc w:val="both"/>
        <w:rPr>
          <w:rFonts w:ascii="Arial" w:hAnsi="Arial" w:cs="Arial"/>
          <w:sz w:val="24"/>
          <w:szCs w:val="24"/>
        </w:rPr>
      </w:pPr>
      <w:r w:rsidRPr="004C3787">
        <w:rPr>
          <w:rFonts w:ascii="Arial" w:hAnsi="Arial" w:cs="Arial"/>
          <w:sz w:val="24"/>
          <w:szCs w:val="24"/>
        </w:rPr>
        <w:t>Comprobante de emisión por parte de la secretaria de finanzas</w:t>
      </w:r>
    </w:p>
    <w:p w14:paraId="6BC5596F" w14:textId="77777777" w:rsidR="0075544C" w:rsidRPr="00E13B8A" w:rsidRDefault="0075544C" w:rsidP="00E13B8A">
      <w:pPr>
        <w:spacing w:after="0" w:line="100" w:lineRule="atLeast"/>
        <w:jc w:val="both"/>
        <w:rPr>
          <w:rFonts w:ascii="Arial" w:hAnsi="Arial" w:cs="Arial"/>
          <w:sz w:val="24"/>
          <w:szCs w:val="24"/>
        </w:rPr>
      </w:pPr>
    </w:p>
    <w:p w14:paraId="243E1A34" w14:textId="197EF1C5" w:rsidR="00E13B8A" w:rsidRPr="00C10A2D" w:rsidRDefault="00E13B8A" w:rsidP="00E13B8A">
      <w:pPr>
        <w:spacing w:after="0" w:line="100" w:lineRule="atLeast"/>
        <w:jc w:val="both"/>
        <w:rPr>
          <w:rFonts w:ascii="Arial" w:hAnsi="Arial" w:cs="Arial"/>
          <w:b/>
          <w:bCs/>
          <w:sz w:val="24"/>
          <w:szCs w:val="24"/>
        </w:rPr>
      </w:pPr>
      <w:r w:rsidRPr="00E13B8A">
        <w:rPr>
          <w:rFonts w:ascii="Arial" w:hAnsi="Arial" w:cs="Arial"/>
          <w:b/>
          <w:bCs/>
          <w:sz w:val="24"/>
          <w:szCs w:val="24"/>
        </w:rPr>
        <w:t>Impuesto sobre ISR, IVA y RETENCIONES</w:t>
      </w:r>
    </w:p>
    <w:p w14:paraId="4855D2EE" w14:textId="0AE16F68" w:rsidR="00A91AFE" w:rsidRDefault="00A91AFE" w:rsidP="00E13B8A">
      <w:pPr>
        <w:pStyle w:val="Prrafodelista"/>
        <w:numPr>
          <w:ilvl w:val="0"/>
          <w:numId w:val="6"/>
        </w:numPr>
        <w:spacing w:after="0" w:line="100" w:lineRule="atLeast"/>
        <w:jc w:val="both"/>
        <w:rPr>
          <w:rFonts w:ascii="Arial" w:hAnsi="Arial" w:cs="Arial"/>
          <w:sz w:val="24"/>
          <w:szCs w:val="24"/>
        </w:rPr>
      </w:pPr>
      <w:r>
        <w:rPr>
          <w:rFonts w:ascii="Arial" w:hAnsi="Arial" w:cs="Arial"/>
          <w:sz w:val="24"/>
          <w:szCs w:val="24"/>
        </w:rPr>
        <w:t>Comprobante de pago</w:t>
      </w:r>
    </w:p>
    <w:p w14:paraId="3065F59F" w14:textId="0B690A27" w:rsidR="00E13B8A" w:rsidRPr="006344A2" w:rsidRDefault="006344A2" w:rsidP="00E13B8A">
      <w:pPr>
        <w:pStyle w:val="Prrafodelista"/>
        <w:numPr>
          <w:ilvl w:val="0"/>
          <w:numId w:val="6"/>
        </w:numPr>
        <w:spacing w:after="0" w:line="100" w:lineRule="atLeast"/>
        <w:jc w:val="both"/>
        <w:rPr>
          <w:rFonts w:ascii="Arial" w:hAnsi="Arial" w:cs="Arial"/>
          <w:sz w:val="24"/>
          <w:szCs w:val="24"/>
        </w:rPr>
      </w:pPr>
      <w:r w:rsidRPr="006344A2">
        <w:rPr>
          <w:rFonts w:ascii="Arial" w:hAnsi="Arial" w:cs="Arial"/>
          <w:sz w:val="24"/>
          <w:szCs w:val="24"/>
        </w:rPr>
        <w:t xml:space="preserve">Formato de </w:t>
      </w:r>
      <w:r w:rsidR="00411F8D" w:rsidRPr="006344A2">
        <w:rPr>
          <w:rFonts w:ascii="Arial" w:hAnsi="Arial" w:cs="Arial"/>
          <w:sz w:val="24"/>
          <w:szCs w:val="24"/>
        </w:rPr>
        <w:t>cálculo</w:t>
      </w:r>
      <w:r w:rsidRPr="006344A2">
        <w:rPr>
          <w:rFonts w:ascii="Arial" w:hAnsi="Arial" w:cs="Arial"/>
          <w:sz w:val="24"/>
          <w:szCs w:val="24"/>
        </w:rPr>
        <w:t xml:space="preserve"> emitido por la secretaria de hacienda </w:t>
      </w:r>
    </w:p>
    <w:p w14:paraId="5C5AFA68" w14:textId="75FE5E20" w:rsidR="006344A2" w:rsidRPr="006344A2" w:rsidRDefault="006344A2" w:rsidP="00E13B8A">
      <w:pPr>
        <w:pStyle w:val="Prrafodelista"/>
        <w:numPr>
          <w:ilvl w:val="0"/>
          <w:numId w:val="6"/>
        </w:numPr>
        <w:spacing w:after="0" w:line="100" w:lineRule="atLeast"/>
        <w:jc w:val="both"/>
        <w:rPr>
          <w:rFonts w:ascii="Arial" w:hAnsi="Arial" w:cs="Arial"/>
          <w:sz w:val="24"/>
          <w:szCs w:val="24"/>
        </w:rPr>
      </w:pPr>
      <w:r w:rsidRPr="006344A2">
        <w:rPr>
          <w:rFonts w:ascii="Arial" w:hAnsi="Arial" w:cs="Arial"/>
          <w:sz w:val="24"/>
          <w:szCs w:val="24"/>
        </w:rPr>
        <w:t>Auxiliares de los impuestos</w:t>
      </w:r>
    </w:p>
    <w:p w14:paraId="0FC46862" w14:textId="77777777" w:rsidR="0075544C" w:rsidRDefault="0075544C" w:rsidP="006344A2">
      <w:pPr>
        <w:spacing w:after="0" w:line="100" w:lineRule="atLeast"/>
        <w:jc w:val="both"/>
        <w:rPr>
          <w:rFonts w:ascii="Arial" w:hAnsi="Arial" w:cs="Arial"/>
          <w:sz w:val="24"/>
          <w:szCs w:val="24"/>
        </w:rPr>
      </w:pPr>
    </w:p>
    <w:p w14:paraId="2612BDE4" w14:textId="0E508758" w:rsidR="006344A2" w:rsidRDefault="006344A2" w:rsidP="006344A2">
      <w:pPr>
        <w:spacing w:after="0" w:line="100" w:lineRule="atLeast"/>
        <w:jc w:val="both"/>
        <w:rPr>
          <w:rFonts w:ascii="Arial" w:hAnsi="Arial" w:cs="Arial"/>
          <w:b/>
          <w:bCs/>
          <w:sz w:val="24"/>
          <w:szCs w:val="24"/>
        </w:rPr>
      </w:pPr>
      <w:r w:rsidRPr="006344A2">
        <w:rPr>
          <w:rFonts w:ascii="Arial" w:hAnsi="Arial" w:cs="Arial"/>
          <w:b/>
          <w:bCs/>
          <w:sz w:val="24"/>
          <w:szCs w:val="24"/>
        </w:rPr>
        <w:t>Viáticos</w:t>
      </w:r>
    </w:p>
    <w:p w14:paraId="3792D308" w14:textId="3E4B5FB4" w:rsidR="007172BF" w:rsidRDefault="007172BF" w:rsidP="007172BF">
      <w:pPr>
        <w:pStyle w:val="Prrafodelista"/>
        <w:numPr>
          <w:ilvl w:val="0"/>
          <w:numId w:val="13"/>
        </w:numPr>
        <w:spacing w:after="0" w:line="100" w:lineRule="atLeast"/>
        <w:jc w:val="both"/>
        <w:rPr>
          <w:rFonts w:ascii="Arial" w:hAnsi="Arial" w:cs="Arial"/>
          <w:sz w:val="24"/>
          <w:szCs w:val="24"/>
        </w:rPr>
      </w:pPr>
      <w:r>
        <w:rPr>
          <w:rFonts w:ascii="Arial" w:hAnsi="Arial" w:cs="Arial"/>
          <w:sz w:val="24"/>
          <w:szCs w:val="24"/>
        </w:rPr>
        <w:t>Comprobante de pago</w:t>
      </w:r>
    </w:p>
    <w:p w14:paraId="2F98A2D2" w14:textId="21EA60DD" w:rsidR="006344A2" w:rsidRDefault="006344A2" w:rsidP="007172BF">
      <w:pPr>
        <w:pStyle w:val="Prrafodelista"/>
        <w:numPr>
          <w:ilvl w:val="0"/>
          <w:numId w:val="13"/>
        </w:numPr>
        <w:spacing w:after="0" w:line="100" w:lineRule="atLeast"/>
        <w:jc w:val="both"/>
        <w:rPr>
          <w:rFonts w:ascii="Arial" w:hAnsi="Arial" w:cs="Arial"/>
          <w:sz w:val="24"/>
          <w:szCs w:val="24"/>
        </w:rPr>
      </w:pPr>
      <w:r w:rsidRPr="007172BF">
        <w:rPr>
          <w:rFonts w:ascii="Arial" w:hAnsi="Arial" w:cs="Arial"/>
          <w:sz w:val="24"/>
          <w:szCs w:val="24"/>
        </w:rPr>
        <w:t>Factura</w:t>
      </w:r>
    </w:p>
    <w:p w14:paraId="66346E7F" w14:textId="5A03BF89" w:rsidR="006344A2" w:rsidRDefault="006344A2" w:rsidP="006344A2">
      <w:pPr>
        <w:pStyle w:val="Prrafodelista"/>
        <w:numPr>
          <w:ilvl w:val="0"/>
          <w:numId w:val="13"/>
        </w:numPr>
        <w:spacing w:after="0" w:line="100" w:lineRule="atLeast"/>
        <w:jc w:val="both"/>
        <w:rPr>
          <w:rFonts w:ascii="Arial" w:hAnsi="Arial" w:cs="Arial"/>
          <w:sz w:val="24"/>
          <w:szCs w:val="24"/>
        </w:rPr>
      </w:pPr>
      <w:r w:rsidRPr="007172BF">
        <w:rPr>
          <w:rFonts w:ascii="Arial" w:hAnsi="Arial" w:cs="Arial"/>
          <w:sz w:val="24"/>
          <w:szCs w:val="24"/>
        </w:rPr>
        <w:t>Oficio de comisión</w:t>
      </w:r>
      <w:r w:rsidR="00D6238F" w:rsidRPr="007172BF">
        <w:rPr>
          <w:rFonts w:ascii="Arial" w:hAnsi="Arial" w:cs="Arial"/>
          <w:sz w:val="24"/>
          <w:szCs w:val="24"/>
        </w:rPr>
        <w:t xml:space="preserve"> debidamente requisitado</w:t>
      </w:r>
    </w:p>
    <w:p w14:paraId="53FC05CA" w14:textId="7B0D5536" w:rsidR="006344A2" w:rsidRPr="007172BF" w:rsidRDefault="00D516C7" w:rsidP="006344A2">
      <w:pPr>
        <w:pStyle w:val="Prrafodelista"/>
        <w:numPr>
          <w:ilvl w:val="0"/>
          <w:numId w:val="13"/>
        </w:numPr>
        <w:spacing w:after="0" w:line="100" w:lineRule="atLeast"/>
        <w:jc w:val="both"/>
        <w:rPr>
          <w:rFonts w:ascii="Arial" w:hAnsi="Arial" w:cs="Arial"/>
          <w:sz w:val="24"/>
          <w:szCs w:val="24"/>
        </w:rPr>
      </w:pPr>
      <w:r w:rsidRPr="007172BF">
        <w:rPr>
          <w:rFonts w:ascii="Arial" w:hAnsi="Arial" w:cs="Arial"/>
          <w:sz w:val="24"/>
          <w:szCs w:val="24"/>
        </w:rPr>
        <w:t>Oficio de solicitud de viáticos</w:t>
      </w:r>
    </w:p>
    <w:p w14:paraId="23F5581E" w14:textId="77777777" w:rsidR="006344A2" w:rsidRPr="006344A2" w:rsidRDefault="006344A2" w:rsidP="006344A2">
      <w:pPr>
        <w:spacing w:after="0" w:line="100" w:lineRule="atLeast"/>
        <w:jc w:val="both"/>
        <w:rPr>
          <w:rFonts w:ascii="Arial" w:hAnsi="Arial" w:cs="Arial"/>
          <w:sz w:val="24"/>
          <w:szCs w:val="24"/>
        </w:rPr>
      </w:pPr>
    </w:p>
    <w:p w14:paraId="26D47F5F" w14:textId="77777777" w:rsidR="00E13B8A" w:rsidRPr="006344A2" w:rsidRDefault="00E13B8A" w:rsidP="006344A2">
      <w:pPr>
        <w:spacing w:after="0" w:line="100" w:lineRule="atLeast"/>
        <w:jc w:val="both"/>
        <w:rPr>
          <w:rFonts w:ascii="Arial" w:hAnsi="Arial" w:cs="Arial"/>
          <w:sz w:val="24"/>
          <w:szCs w:val="24"/>
        </w:rPr>
      </w:pPr>
    </w:p>
    <w:p w14:paraId="7179C5EE" w14:textId="77777777" w:rsidR="00E13B8A" w:rsidRDefault="00E13B8A" w:rsidP="00E13B8A">
      <w:pPr>
        <w:pStyle w:val="Prrafodelista"/>
        <w:spacing w:after="0" w:line="100" w:lineRule="atLeast"/>
        <w:ind w:left="648"/>
        <w:jc w:val="both"/>
        <w:rPr>
          <w:rFonts w:ascii="Arial" w:hAnsi="Arial" w:cs="Arial"/>
          <w:sz w:val="24"/>
          <w:szCs w:val="24"/>
        </w:rPr>
      </w:pPr>
    </w:p>
    <w:p w14:paraId="17C5F11F" w14:textId="7971C884" w:rsidR="00E13B8A" w:rsidRDefault="00E13B8A" w:rsidP="00E13B8A">
      <w:pPr>
        <w:spacing w:after="0" w:line="100" w:lineRule="atLeast"/>
        <w:ind w:left="288"/>
        <w:jc w:val="both"/>
        <w:rPr>
          <w:rFonts w:ascii="Arial" w:hAnsi="Arial" w:cs="Arial"/>
          <w:sz w:val="24"/>
          <w:szCs w:val="24"/>
        </w:rPr>
      </w:pPr>
    </w:p>
    <w:p w14:paraId="1D2677F3" w14:textId="77777777" w:rsidR="00E13B8A" w:rsidRPr="00E13B8A" w:rsidRDefault="00E13B8A" w:rsidP="00E13B8A">
      <w:pPr>
        <w:spacing w:after="0" w:line="100" w:lineRule="atLeast"/>
        <w:ind w:left="288"/>
        <w:jc w:val="both"/>
        <w:rPr>
          <w:rFonts w:ascii="Arial" w:hAnsi="Arial" w:cs="Arial"/>
          <w:sz w:val="24"/>
          <w:szCs w:val="24"/>
        </w:rPr>
      </w:pPr>
    </w:p>
    <w:p w14:paraId="024033B8" w14:textId="7F01363E" w:rsidR="00C06EDC" w:rsidRDefault="00C06EDC" w:rsidP="00C06EDC">
      <w:pPr>
        <w:pStyle w:val="Prrafodelista"/>
        <w:spacing w:after="0" w:line="100" w:lineRule="atLeast"/>
        <w:ind w:left="648"/>
        <w:jc w:val="both"/>
        <w:rPr>
          <w:rFonts w:ascii="Arial" w:hAnsi="Arial" w:cs="Arial"/>
          <w:sz w:val="24"/>
          <w:szCs w:val="24"/>
        </w:rPr>
      </w:pPr>
    </w:p>
    <w:p w14:paraId="6C8ADFCF" w14:textId="26B8E8A2" w:rsidR="00E13B8A" w:rsidRDefault="00E13B8A" w:rsidP="00C06EDC">
      <w:pPr>
        <w:pStyle w:val="Prrafodelista"/>
        <w:spacing w:after="0" w:line="100" w:lineRule="atLeast"/>
        <w:ind w:left="648"/>
        <w:jc w:val="both"/>
        <w:rPr>
          <w:rFonts w:ascii="Arial" w:hAnsi="Arial" w:cs="Arial"/>
          <w:sz w:val="24"/>
          <w:szCs w:val="24"/>
        </w:rPr>
      </w:pPr>
    </w:p>
    <w:p w14:paraId="1EC16000" w14:textId="77777777" w:rsidR="00E13B8A" w:rsidRPr="00C73FAD" w:rsidRDefault="00E13B8A" w:rsidP="00C06EDC">
      <w:pPr>
        <w:pStyle w:val="Prrafodelista"/>
        <w:spacing w:after="0" w:line="100" w:lineRule="atLeast"/>
        <w:ind w:left="648"/>
        <w:jc w:val="both"/>
        <w:rPr>
          <w:rFonts w:ascii="Arial" w:hAnsi="Arial" w:cs="Arial"/>
          <w:sz w:val="24"/>
          <w:szCs w:val="24"/>
        </w:rPr>
      </w:pPr>
    </w:p>
    <w:p w14:paraId="72005066" w14:textId="2DFC3819" w:rsidR="004B6542" w:rsidRDefault="004B6542" w:rsidP="006253CF">
      <w:pPr>
        <w:spacing w:after="0" w:line="100" w:lineRule="atLeast"/>
        <w:jc w:val="both"/>
        <w:rPr>
          <w:rFonts w:ascii="Arial" w:hAnsi="Arial" w:cs="Arial"/>
          <w:sz w:val="24"/>
          <w:szCs w:val="24"/>
        </w:rPr>
      </w:pPr>
    </w:p>
    <w:p w14:paraId="4000EFA6" w14:textId="7EF6819A" w:rsidR="00E13B8A" w:rsidRDefault="00E13B8A" w:rsidP="006253CF">
      <w:pPr>
        <w:spacing w:after="0" w:line="100" w:lineRule="atLeast"/>
        <w:jc w:val="both"/>
        <w:rPr>
          <w:rFonts w:ascii="Arial" w:hAnsi="Arial" w:cs="Arial"/>
          <w:sz w:val="24"/>
          <w:szCs w:val="24"/>
        </w:rPr>
      </w:pPr>
    </w:p>
    <w:p w14:paraId="51D6EA07" w14:textId="3CDCFCC3" w:rsidR="00E13B8A" w:rsidRDefault="00E13B8A" w:rsidP="006253CF">
      <w:pPr>
        <w:spacing w:after="0" w:line="100" w:lineRule="atLeast"/>
        <w:jc w:val="both"/>
        <w:rPr>
          <w:rFonts w:ascii="Arial" w:hAnsi="Arial" w:cs="Arial"/>
          <w:sz w:val="24"/>
          <w:szCs w:val="24"/>
        </w:rPr>
      </w:pPr>
    </w:p>
    <w:p w14:paraId="04D9A61A" w14:textId="2CC5DE15" w:rsidR="00E13B8A" w:rsidRDefault="00E13B8A" w:rsidP="006253CF">
      <w:pPr>
        <w:spacing w:after="0" w:line="100" w:lineRule="atLeast"/>
        <w:jc w:val="both"/>
        <w:rPr>
          <w:rFonts w:ascii="Arial" w:hAnsi="Arial" w:cs="Arial"/>
          <w:sz w:val="24"/>
          <w:szCs w:val="24"/>
        </w:rPr>
      </w:pPr>
    </w:p>
    <w:p w14:paraId="3DE58CAB" w14:textId="2A524913" w:rsidR="00E13B8A" w:rsidRDefault="00E13B8A" w:rsidP="006253CF">
      <w:pPr>
        <w:spacing w:after="0" w:line="100" w:lineRule="atLeast"/>
        <w:jc w:val="both"/>
        <w:rPr>
          <w:rFonts w:ascii="Arial" w:hAnsi="Arial" w:cs="Arial"/>
          <w:sz w:val="24"/>
          <w:szCs w:val="24"/>
        </w:rPr>
      </w:pPr>
    </w:p>
    <w:p w14:paraId="31CA2649" w14:textId="332B83D4" w:rsidR="00E13B8A" w:rsidRDefault="00E13B8A" w:rsidP="006253CF">
      <w:pPr>
        <w:spacing w:after="0" w:line="100" w:lineRule="atLeast"/>
        <w:jc w:val="both"/>
        <w:rPr>
          <w:rFonts w:ascii="Arial" w:hAnsi="Arial" w:cs="Arial"/>
          <w:sz w:val="24"/>
          <w:szCs w:val="24"/>
        </w:rPr>
      </w:pPr>
    </w:p>
    <w:p w14:paraId="276D3688" w14:textId="23D1C312" w:rsidR="00E13B8A" w:rsidRDefault="00E13B8A" w:rsidP="006253CF">
      <w:pPr>
        <w:spacing w:after="0" w:line="100" w:lineRule="atLeast"/>
        <w:jc w:val="both"/>
        <w:rPr>
          <w:rFonts w:ascii="Arial" w:hAnsi="Arial" w:cs="Arial"/>
          <w:sz w:val="24"/>
          <w:szCs w:val="24"/>
        </w:rPr>
      </w:pPr>
    </w:p>
    <w:p w14:paraId="41353DD7" w14:textId="329232B4" w:rsidR="00E13B8A" w:rsidRDefault="00E13B8A" w:rsidP="006253CF">
      <w:pPr>
        <w:spacing w:after="0" w:line="100" w:lineRule="atLeast"/>
        <w:jc w:val="both"/>
        <w:rPr>
          <w:rFonts w:ascii="Arial" w:hAnsi="Arial" w:cs="Arial"/>
          <w:sz w:val="24"/>
          <w:szCs w:val="24"/>
        </w:rPr>
      </w:pPr>
    </w:p>
    <w:p w14:paraId="2DAFF5D0" w14:textId="5275FEE8" w:rsidR="00E13B8A" w:rsidRDefault="00E13B8A" w:rsidP="006253CF">
      <w:pPr>
        <w:spacing w:after="0" w:line="100" w:lineRule="atLeast"/>
        <w:jc w:val="both"/>
        <w:rPr>
          <w:rFonts w:ascii="Arial" w:hAnsi="Arial" w:cs="Arial"/>
          <w:sz w:val="24"/>
          <w:szCs w:val="24"/>
        </w:rPr>
      </w:pPr>
    </w:p>
    <w:p w14:paraId="13C0FC07" w14:textId="6D9141AD" w:rsidR="00E13B8A" w:rsidRDefault="00E13B8A" w:rsidP="006253CF">
      <w:pPr>
        <w:spacing w:after="0" w:line="100" w:lineRule="atLeast"/>
        <w:jc w:val="both"/>
        <w:rPr>
          <w:rFonts w:ascii="Arial" w:hAnsi="Arial" w:cs="Arial"/>
          <w:sz w:val="24"/>
          <w:szCs w:val="24"/>
        </w:rPr>
      </w:pPr>
    </w:p>
    <w:p w14:paraId="12F55C93" w14:textId="1699F0AF" w:rsidR="004B6542" w:rsidRDefault="004B6542" w:rsidP="006253CF">
      <w:pPr>
        <w:spacing w:after="0" w:line="100" w:lineRule="atLeast"/>
        <w:jc w:val="both"/>
        <w:rPr>
          <w:rFonts w:ascii="Arial" w:hAnsi="Arial" w:cs="Arial"/>
          <w:sz w:val="24"/>
          <w:szCs w:val="24"/>
        </w:rPr>
      </w:pPr>
    </w:p>
    <w:p w14:paraId="2AB337F3" w14:textId="38763EF8" w:rsidR="00AF526B" w:rsidRDefault="00AF526B" w:rsidP="006253CF">
      <w:pPr>
        <w:spacing w:after="0" w:line="100" w:lineRule="atLeast"/>
        <w:jc w:val="both"/>
        <w:rPr>
          <w:rFonts w:ascii="Arial" w:hAnsi="Arial" w:cs="Arial"/>
          <w:sz w:val="24"/>
          <w:szCs w:val="24"/>
        </w:rPr>
      </w:pPr>
    </w:p>
    <w:p w14:paraId="2B5A73D5" w14:textId="77777777" w:rsidR="00AF526B" w:rsidRDefault="00AF526B" w:rsidP="006253CF">
      <w:pPr>
        <w:spacing w:after="0" w:line="100" w:lineRule="atLeast"/>
        <w:jc w:val="both"/>
        <w:rPr>
          <w:rFonts w:ascii="Arial" w:hAnsi="Arial" w:cs="Arial"/>
          <w:sz w:val="24"/>
          <w:szCs w:val="24"/>
        </w:rPr>
      </w:pPr>
    </w:p>
    <w:p w14:paraId="263BDB9C" w14:textId="61E3F257" w:rsidR="006F2F13" w:rsidRDefault="006253CF" w:rsidP="00E50B95">
      <w:pPr>
        <w:spacing w:after="0" w:line="100" w:lineRule="atLeast"/>
        <w:jc w:val="center"/>
        <w:rPr>
          <w:rFonts w:ascii="Arial" w:hAnsi="Arial" w:cs="Arial"/>
          <w:b/>
          <w:bCs/>
          <w:caps/>
          <w:sz w:val="44"/>
          <w:szCs w:val="44"/>
        </w:rPr>
      </w:pPr>
      <w:r>
        <w:rPr>
          <w:rFonts w:ascii="Arial" w:hAnsi="Arial" w:cs="Arial"/>
          <w:b/>
          <w:bCs/>
          <w:caps/>
          <w:sz w:val="44"/>
          <w:szCs w:val="44"/>
        </w:rPr>
        <w:t>Glosario</w:t>
      </w:r>
    </w:p>
    <w:p w14:paraId="00D36A98" w14:textId="77777777" w:rsidR="00E50B95" w:rsidRDefault="00E50B95" w:rsidP="006253CF">
      <w:pPr>
        <w:spacing w:after="0" w:line="100" w:lineRule="atLeast"/>
        <w:jc w:val="both"/>
        <w:rPr>
          <w:rFonts w:ascii="Arial" w:hAnsi="Arial" w:cs="Arial"/>
          <w:b/>
          <w:bCs/>
          <w:caps/>
          <w:sz w:val="44"/>
          <w:szCs w:val="44"/>
        </w:rPr>
      </w:pPr>
    </w:p>
    <w:p w14:paraId="69B800B7" w14:textId="77777777" w:rsidR="005535A9" w:rsidRPr="005535A9" w:rsidRDefault="005535A9" w:rsidP="005535A9">
      <w:pPr>
        <w:spacing w:after="0" w:line="100" w:lineRule="atLeast"/>
        <w:jc w:val="both"/>
        <w:rPr>
          <w:rFonts w:ascii="Arial" w:hAnsi="Arial" w:cs="Arial"/>
          <w:sz w:val="24"/>
          <w:szCs w:val="24"/>
        </w:rPr>
      </w:pPr>
      <w:r w:rsidRPr="005535A9">
        <w:rPr>
          <w:rFonts w:ascii="Arial" w:hAnsi="Arial" w:cs="Arial"/>
          <w:b/>
          <w:bCs/>
          <w:caps/>
          <w:sz w:val="24"/>
          <w:szCs w:val="24"/>
        </w:rPr>
        <w:t>CONAC.</w:t>
      </w:r>
      <w:r w:rsidRPr="005535A9">
        <w:rPr>
          <w:rFonts w:ascii="Arial" w:hAnsi="Arial" w:cs="Arial"/>
          <w:b/>
          <w:bCs/>
          <w:caps/>
          <w:sz w:val="44"/>
          <w:szCs w:val="44"/>
        </w:rPr>
        <w:t xml:space="preserve"> </w:t>
      </w:r>
      <w:r w:rsidRPr="005535A9">
        <w:rPr>
          <w:rFonts w:ascii="Arial" w:hAnsi="Arial" w:cs="Arial"/>
          <w:sz w:val="24"/>
          <w:szCs w:val="24"/>
        </w:rPr>
        <w:t>Consejo Nacional de Armonización Contable</w:t>
      </w:r>
    </w:p>
    <w:p w14:paraId="0DCC1A9C" w14:textId="77777777" w:rsidR="005535A9" w:rsidRDefault="005535A9" w:rsidP="005535A9">
      <w:pPr>
        <w:spacing w:after="0" w:line="100" w:lineRule="atLeast"/>
        <w:jc w:val="both"/>
        <w:rPr>
          <w:rFonts w:ascii="Arial" w:hAnsi="Arial" w:cs="Arial"/>
          <w:sz w:val="24"/>
          <w:szCs w:val="24"/>
        </w:rPr>
      </w:pPr>
      <w:r w:rsidRPr="00A456FD">
        <w:rPr>
          <w:rFonts w:ascii="Arial" w:hAnsi="Arial" w:cs="Arial"/>
          <w:b/>
          <w:bCs/>
          <w:sz w:val="24"/>
          <w:szCs w:val="24"/>
        </w:rPr>
        <w:t>LGCG.</w:t>
      </w:r>
      <w:r>
        <w:rPr>
          <w:rFonts w:ascii="Arial" w:hAnsi="Arial" w:cs="Arial"/>
          <w:sz w:val="24"/>
          <w:szCs w:val="24"/>
        </w:rPr>
        <w:t xml:space="preserve"> Ley General de Contabilidad Gubernamental</w:t>
      </w:r>
    </w:p>
    <w:p w14:paraId="17CC3668" w14:textId="77777777" w:rsidR="005535A9" w:rsidRDefault="005535A9" w:rsidP="005535A9">
      <w:pPr>
        <w:spacing w:after="0" w:line="100" w:lineRule="atLeast"/>
        <w:jc w:val="both"/>
        <w:rPr>
          <w:rFonts w:ascii="Arial" w:hAnsi="Arial" w:cs="Arial"/>
          <w:sz w:val="24"/>
          <w:szCs w:val="24"/>
        </w:rPr>
      </w:pPr>
      <w:r w:rsidRPr="00A456FD">
        <w:rPr>
          <w:rFonts w:ascii="Arial" w:hAnsi="Arial" w:cs="Arial"/>
          <w:b/>
          <w:bCs/>
          <w:sz w:val="24"/>
          <w:szCs w:val="24"/>
        </w:rPr>
        <w:t>LDF</w:t>
      </w:r>
      <w:r>
        <w:rPr>
          <w:rFonts w:ascii="Arial" w:hAnsi="Arial" w:cs="Arial"/>
          <w:sz w:val="24"/>
          <w:szCs w:val="24"/>
        </w:rPr>
        <w:t>. Ley de Disciplina Financiera</w:t>
      </w:r>
    </w:p>
    <w:p w14:paraId="2156142C" w14:textId="77777777" w:rsidR="005535A9" w:rsidRDefault="005535A9" w:rsidP="005535A9">
      <w:pPr>
        <w:spacing w:after="0" w:line="100" w:lineRule="atLeast"/>
        <w:jc w:val="both"/>
        <w:rPr>
          <w:rFonts w:ascii="Arial" w:hAnsi="Arial" w:cs="Arial"/>
          <w:sz w:val="24"/>
          <w:szCs w:val="24"/>
        </w:rPr>
      </w:pPr>
      <w:r w:rsidRPr="00A456FD">
        <w:rPr>
          <w:rFonts w:ascii="Arial" w:hAnsi="Arial" w:cs="Arial"/>
          <w:b/>
          <w:bCs/>
          <w:sz w:val="24"/>
          <w:szCs w:val="24"/>
        </w:rPr>
        <w:t>LG.</w:t>
      </w:r>
      <w:r>
        <w:rPr>
          <w:rFonts w:ascii="Arial" w:hAnsi="Arial" w:cs="Arial"/>
          <w:sz w:val="24"/>
          <w:szCs w:val="24"/>
        </w:rPr>
        <w:t xml:space="preserve"> Ley General</w:t>
      </w:r>
    </w:p>
    <w:p w14:paraId="262C0251" w14:textId="0C429961" w:rsidR="005535A9" w:rsidRDefault="005535A9" w:rsidP="005535A9">
      <w:pPr>
        <w:spacing w:after="0" w:line="100" w:lineRule="atLeast"/>
        <w:jc w:val="both"/>
        <w:rPr>
          <w:rFonts w:ascii="Arial" w:hAnsi="Arial" w:cs="Arial"/>
          <w:sz w:val="24"/>
          <w:szCs w:val="24"/>
        </w:rPr>
      </w:pPr>
      <w:r w:rsidRPr="00A456FD">
        <w:rPr>
          <w:rFonts w:ascii="Arial" w:hAnsi="Arial" w:cs="Arial"/>
          <w:b/>
          <w:bCs/>
          <w:sz w:val="24"/>
          <w:szCs w:val="24"/>
        </w:rPr>
        <w:t>DIOT</w:t>
      </w:r>
      <w:r>
        <w:rPr>
          <w:rFonts w:ascii="Arial" w:hAnsi="Arial" w:cs="Arial"/>
          <w:sz w:val="24"/>
          <w:szCs w:val="24"/>
        </w:rPr>
        <w:t>.</w:t>
      </w:r>
      <w:r w:rsidR="00A456FD">
        <w:rPr>
          <w:rFonts w:ascii="Arial" w:hAnsi="Arial" w:cs="Arial"/>
          <w:sz w:val="24"/>
          <w:szCs w:val="24"/>
        </w:rPr>
        <w:t xml:space="preserve"> Declaración Informativa de operaciones con terceros</w:t>
      </w:r>
    </w:p>
    <w:p w14:paraId="7CBBE9F4" w14:textId="4968BEDF" w:rsidR="005535A9" w:rsidRDefault="00A456FD" w:rsidP="006253CF">
      <w:pPr>
        <w:spacing w:after="0" w:line="100" w:lineRule="atLeast"/>
        <w:jc w:val="both"/>
        <w:rPr>
          <w:rFonts w:ascii="Arial" w:hAnsi="Arial" w:cs="Arial"/>
          <w:color w:val="202124"/>
          <w:shd w:val="clear" w:color="auto" w:fill="FFFFFF"/>
        </w:rPr>
      </w:pPr>
      <w:r w:rsidRPr="00A456FD">
        <w:rPr>
          <w:rFonts w:ascii="Arial" w:hAnsi="Arial" w:cs="Arial"/>
          <w:b/>
          <w:bCs/>
          <w:sz w:val="24"/>
          <w:szCs w:val="24"/>
        </w:rPr>
        <w:t>ASOFIS.</w:t>
      </w:r>
      <w:r>
        <w:rPr>
          <w:rFonts w:ascii="Arial" w:hAnsi="Arial" w:cs="Arial"/>
          <w:sz w:val="24"/>
          <w:szCs w:val="24"/>
        </w:rPr>
        <w:t xml:space="preserve"> </w:t>
      </w:r>
      <w:r>
        <w:rPr>
          <w:rFonts w:ascii="Arial" w:hAnsi="Arial" w:cs="Arial"/>
          <w:color w:val="202124"/>
          <w:shd w:val="clear" w:color="auto" w:fill="FFFFFF"/>
        </w:rPr>
        <w:t>La Asociación Nacional de Organismos de Fiscalización Superior y Control Gubernamental, A.C</w:t>
      </w:r>
    </w:p>
    <w:p w14:paraId="526F4861" w14:textId="175B8BED" w:rsidR="00A456FD" w:rsidRDefault="00A456FD" w:rsidP="006253CF">
      <w:pPr>
        <w:spacing w:after="0" w:line="100" w:lineRule="atLeast"/>
        <w:jc w:val="both"/>
        <w:rPr>
          <w:rFonts w:ascii="Arial" w:hAnsi="Arial" w:cs="Arial"/>
          <w:sz w:val="24"/>
          <w:szCs w:val="24"/>
        </w:rPr>
      </w:pPr>
      <w:r w:rsidRPr="00A456FD">
        <w:rPr>
          <w:rFonts w:ascii="Arial" w:hAnsi="Arial" w:cs="Arial"/>
          <w:b/>
          <w:bCs/>
          <w:sz w:val="24"/>
          <w:szCs w:val="24"/>
        </w:rPr>
        <w:t>Analítico de plazas</w:t>
      </w:r>
      <w:r>
        <w:rPr>
          <w:rFonts w:ascii="Arial" w:hAnsi="Arial" w:cs="Arial"/>
          <w:sz w:val="24"/>
          <w:szCs w:val="24"/>
        </w:rPr>
        <w:t xml:space="preserve">. Muestra la relación de puestos con que cuenta la comisión con sus diferentes prestaciones y fecha que entro a la comisión. </w:t>
      </w:r>
    </w:p>
    <w:p w14:paraId="2E13B467" w14:textId="662C7060" w:rsidR="00A456FD" w:rsidRDefault="00A456FD" w:rsidP="006253CF">
      <w:pPr>
        <w:spacing w:after="0" w:line="100" w:lineRule="atLeast"/>
        <w:jc w:val="both"/>
        <w:rPr>
          <w:rFonts w:ascii="Arial" w:hAnsi="Arial" w:cs="Arial"/>
          <w:sz w:val="24"/>
          <w:szCs w:val="24"/>
        </w:rPr>
      </w:pPr>
      <w:r w:rsidRPr="006E53B1">
        <w:rPr>
          <w:rFonts w:ascii="Arial" w:hAnsi="Arial" w:cs="Arial"/>
          <w:b/>
          <w:bCs/>
          <w:sz w:val="24"/>
          <w:szCs w:val="24"/>
        </w:rPr>
        <w:t>Recibo de Nomina.</w:t>
      </w:r>
      <w:r>
        <w:rPr>
          <w:rFonts w:ascii="Arial" w:hAnsi="Arial" w:cs="Arial"/>
          <w:sz w:val="24"/>
          <w:szCs w:val="24"/>
        </w:rPr>
        <w:t xml:space="preserve"> </w:t>
      </w:r>
      <w:r w:rsidR="006E53B1">
        <w:rPr>
          <w:rFonts w:ascii="Arial" w:hAnsi="Arial" w:cs="Arial"/>
          <w:sz w:val="24"/>
          <w:szCs w:val="24"/>
        </w:rPr>
        <w:t xml:space="preserve">Comprobante que se expide a través del Sistema de Administración Tributaria de las prestaciones que percibe en la quincena. </w:t>
      </w:r>
    </w:p>
    <w:p w14:paraId="18046916" w14:textId="3A11CB92" w:rsidR="006E53B1" w:rsidRPr="00E50B95" w:rsidRDefault="006E53B1" w:rsidP="006E53B1">
      <w:pPr>
        <w:spacing w:after="0" w:line="100" w:lineRule="atLeast"/>
        <w:jc w:val="both"/>
        <w:rPr>
          <w:rFonts w:ascii="Arial" w:hAnsi="Arial" w:cs="Arial"/>
          <w:sz w:val="24"/>
          <w:szCs w:val="24"/>
        </w:rPr>
      </w:pPr>
      <w:r w:rsidRPr="006E53B1">
        <w:rPr>
          <w:rFonts w:ascii="Arial" w:hAnsi="Arial" w:cs="Arial"/>
          <w:b/>
          <w:bCs/>
          <w:sz w:val="24"/>
          <w:szCs w:val="24"/>
        </w:rPr>
        <w:t>Contrato Laboral.</w:t>
      </w:r>
      <w:r>
        <w:rPr>
          <w:rFonts w:ascii="Arial" w:hAnsi="Arial" w:cs="Arial"/>
          <w:sz w:val="24"/>
          <w:szCs w:val="24"/>
        </w:rPr>
        <w:t xml:space="preserve"> </w:t>
      </w:r>
      <w:r>
        <w:rPr>
          <w:rFonts w:ascii="Arial" w:hAnsi="Arial" w:cs="Arial"/>
          <w:color w:val="202124"/>
          <w:shd w:val="clear" w:color="auto" w:fill="FFFFFF"/>
        </w:rPr>
        <w:t xml:space="preserve">Acuerdo </w:t>
      </w:r>
      <w:r w:rsidRPr="00E50B95">
        <w:rPr>
          <w:rFonts w:ascii="Arial" w:hAnsi="Arial" w:cs="Arial"/>
          <w:color w:val="202124"/>
          <w:shd w:val="clear" w:color="auto" w:fill="FFFFFF"/>
        </w:rPr>
        <w:t xml:space="preserve">entre trabajador y la </w:t>
      </w:r>
      <w:r w:rsidR="00E50B95" w:rsidRPr="00E50B95">
        <w:rPr>
          <w:rFonts w:ascii="Arial" w:hAnsi="Arial" w:cs="Arial"/>
          <w:color w:val="202124"/>
          <w:shd w:val="clear" w:color="auto" w:fill="FFFFFF"/>
        </w:rPr>
        <w:t>comisión por</w:t>
      </w:r>
      <w:r w:rsidRPr="00E50B95">
        <w:rPr>
          <w:rFonts w:ascii="Arial" w:hAnsi="Arial" w:cs="Arial"/>
          <w:color w:val="202124"/>
          <w:shd w:val="clear" w:color="auto" w:fill="FFFFFF"/>
        </w:rPr>
        <w:t xml:space="preserve"> el que se establecen los aspectos más relevantes de la relación laboral.</w:t>
      </w:r>
    </w:p>
    <w:p w14:paraId="7C401D1F" w14:textId="49781E65" w:rsidR="006E53B1" w:rsidRPr="006E53B1" w:rsidRDefault="006E53B1" w:rsidP="006E53B1">
      <w:pPr>
        <w:spacing w:after="0" w:line="100" w:lineRule="atLeast"/>
        <w:jc w:val="both"/>
        <w:rPr>
          <w:rFonts w:ascii="Arial" w:hAnsi="Arial" w:cs="Arial"/>
          <w:b/>
          <w:bCs/>
          <w:sz w:val="24"/>
          <w:szCs w:val="24"/>
        </w:rPr>
      </w:pPr>
      <w:r w:rsidRPr="006E53B1">
        <w:rPr>
          <w:rFonts w:ascii="Arial" w:hAnsi="Arial" w:cs="Arial"/>
          <w:b/>
          <w:bCs/>
          <w:sz w:val="24"/>
          <w:szCs w:val="24"/>
        </w:rPr>
        <w:t>Orden de pago.</w:t>
      </w:r>
      <w:r w:rsidRPr="006E53B1">
        <w:rPr>
          <w:rFonts w:ascii="Arial" w:hAnsi="Arial" w:cs="Arial"/>
          <w:color w:val="202124"/>
          <w:shd w:val="clear" w:color="auto" w:fill="FFFFFF"/>
        </w:rPr>
        <w:t xml:space="preserve"> </w:t>
      </w:r>
      <w:r>
        <w:rPr>
          <w:rFonts w:ascii="Arial" w:hAnsi="Arial" w:cs="Arial"/>
          <w:color w:val="202124"/>
          <w:shd w:val="clear" w:color="auto" w:fill="FFFFFF"/>
        </w:rPr>
        <w:t xml:space="preserve">Es la que hace la comisión para </w:t>
      </w:r>
      <w:r w:rsidR="00A22C3F">
        <w:rPr>
          <w:rFonts w:ascii="Arial" w:hAnsi="Arial" w:cs="Arial"/>
          <w:color w:val="202124"/>
          <w:shd w:val="clear" w:color="auto" w:fill="FFFFFF"/>
        </w:rPr>
        <w:t xml:space="preserve">pagar los servicios o materiales. </w:t>
      </w:r>
    </w:p>
    <w:p w14:paraId="42AA2DF1" w14:textId="453F1808" w:rsidR="006E53B1" w:rsidRPr="00A22C3F" w:rsidRDefault="006E53B1" w:rsidP="006E53B1">
      <w:pPr>
        <w:spacing w:after="0" w:line="100" w:lineRule="atLeast"/>
        <w:jc w:val="both"/>
        <w:rPr>
          <w:rFonts w:ascii="Arial" w:hAnsi="Arial" w:cs="Arial"/>
          <w:b/>
          <w:bCs/>
          <w:sz w:val="24"/>
          <w:szCs w:val="24"/>
        </w:rPr>
      </w:pPr>
      <w:r w:rsidRPr="00A22C3F">
        <w:rPr>
          <w:rFonts w:ascii="Arial" w:hAnsi="Arial" w:cs="Arial"/>
          <w:b/>
          <w:bCs/>
          <w:sz w:val="24"/>
          <w:szCs w:val="24"/>
        </w:rPr>
        <w:t>Comprobante de pago</w:t>
      </w:r>
      <w:r w:rsidR="00A22C3F">
        <w:rPr>
          <w:rFonts w:ascii="Arial" w:hAnsi="Arial" w:cs="Arial"/>
          <w:b/>
          <w:bCs/>
          <w:sz w:val="24"/>
          <w:szCs w:val="24"/>
        </w:rPr>
        <w:t xml:space="preserve">. </w:t>
      </w:r>
      <w:r w:rsidR="00A22C3F" w:rsidRPr="00A22C3F">
        <w:rPr>
          <w:rFonts w:ascii="Arial" w:hAnsi="Arial" w:cs="Arial"/>
          <w:sz w:val="24"/>
          <w:szCs w:val="24"/>
        </w:rPr>
        <w:t>Es la transferencia a través del banco</w:t>
      </w:r>
      <w:r w:rsidR="00A22C3F">
        <w:rPr>
          <w:rFonts w:ascii="Arial" w:hAnsi="Arial" w:cs="Arial"/>
          <w:sz w:val="24"/>
          <w:szCs w:val="24"/>
        </w:rPr>
        <w:t xml:space="preserve"> a un tercero</w:t>
      </w:r>
    </w:p>
    <w:p w14:paraId="15B13DCF" w14:textId="32F60A78" w:rsidR="006E53B1" w:rsidRDefault="00A22C3F" w:rsidP="006E53B1">
      <w:pPr>
        <w:spacing w:after="0" w:line="100" w:lineRule="atLeast"/>
        <w:jc w:val="both"/>
        <w:rPr>
          <w:rFonts w:ascii="Arial" w:hAnsi="Arial" w:cs="Arial"/>
          <w:color w:val="202124"/>
          <w:shd w:val="clear" w:color="auto" w:fill="FFFFFF"/>
        </w:rPr>
      </w:pPr>
      <w:r w:rsidRPr="00A22C3F">
        <w:rPr>
          <w:rFonts w:ascii="Arial" w:hAnsi="Arial" w:cs="Arial"/>
          <w:b/>
          <w:bCs/>
          <w:sz w:val="24"/>
          <w:szCs w:val="24"/>
        </w:rPr>
        <w:t>Factura.</w:t>
      </w:r>
      <w:r>
        <w:rPr>
          <w:rFonts w:ascii="Arial" w:hAnsi="Arial" w:cs="Arial"/>
          <w:sz w:val="24"/>
          <w:szCs w:val="24"/>
        </w:rPr>
        <w:t xml:space="preserve"> </w:t>
      </w:r>
      <w:r>
        <w:rPr>
          <w:rFonts w:ascii="Arial" w:hAnsi="Arial" w:cs="Arial"/>
          <w:color w:val="202124"/>
          <w:shd w:val="clear" w:color="auto" w:fill="FFFFFF"/>
        </w:rPr>
        <w:t> Es un documento legal y comercial que acredita una operación de compraventa de bienes y servicios</w:t>
      </w:r>
    </w:p>
    <w:p w14:paraId="23FC671A" w14:textId="07B5E0F3" w:rsidR="00A22C3F" w:rsidRPr="00E50B95" w:rsidRDefault="00A22C3F" w:rsidP="006E53B1">
      <w:pPr>
        <w:spacing w:after="0" w:line="100" w:lineRule="atLeast"/>
        <w:jc w:val="both"/>
        <w:rPr>
          <w:rFonts w:ascii="Arial" w:hAnsi="Arial" w:cs="Arial"/>
          <w:color w:val="202124"/>
          <w:shd w:val="clear" w:color="auto" w:fill="FFFFFF"/>
        </w:rPr>
      </w:pPr>
      <w:r w:rsidRPr="00A22C3F">
        <w:rPr>
          <w:rFonts w:ascii="Arial" w:hAnsi="Arial" w:cs="Arial"/>
          <w:b/>
          <w:bCs/>
          <w:color w:val="202124"/>
          <w:shd w:val="clear" w:color="auto" w:fill="FFFFFF"/>
        </w:rPr>
        <w:t>Contrato de prestación de servicios</w:t>
      </w:r>
      <w:r>
        <w:rPr>
          <w:rFonts w:ascii="Arial" w:hAnsi="Arial" w:cs="Arial"/>
          <w:color w:val="202124"/>
          <w:shd w:val="clear" w:color="auto" w:fill="FFFFFF"/>
        </w:rPr>
        <w:t>.</w:t>
      </w:r>
      <w:r w:rsidRPr="00A22C3F">
        <w:rPr>
          <w:rFonts w:ascii="Arial" w:hAnsi="Arial" w:cs="Arial"/>
          <w:color w:val="202124"/>
          <w:shd w:val="clear" w:color="auto" w:fill="FFFFFF"/>
        </w:rPr>
        <w:t xml:space="preserve"> </w:t>
      </w:r>
      <w:r>
        <w:rPr>
          <w:rFonts w:ascii="Arial" w:hAnsi="Arial" w:cs="Arial"/>
          <w:color w:val="202124"/>
          <w:shd w:val="clear" w:color="auto" w:fill="FFFFFF"/>
        </w:rPr>
        <w:t xml:space="preserve">es un convenio a través del cual, un prestador </w:t>
      </w:r>
      <w:r w:rsidRPr="00E50B95">
        <w:rPr>
          <w:rFonts w:ascii="Arial" w:hAnsi="Arial" w:cs="Arial"/>
          <w:color w:val="202124"/>
          <w:shd w:val="clear" w:color="auto" w:fill="FFFFFF"/>
        </w:rPr>
        <w:t xml:space="preserve">de servicios, es decir una persona que tiene conocimientos específicos en alguna materia, se obliga a prestar a </w:t>
      </w:r>
      <w:r w:rsidR="00023B04" w:rsidRPr="00E50B95">
        <w:rPr>
          <w:rFonts w:ascii="Arial" w:hAnsi="Arial" w:cs="Arial"/>
          <w:color w:val="202124"/>
          <w:shd w:val="clear" w:color="auto" w:fill="FFFFFF"/>
        </w:rPr>
        <w:t>la comisión</w:t>
      </w:r>
      <w:r w:rsidRPr="00E50B95">
        <w:rPr>
          <w:rFonts w:ascii="Arial" w:hAnsi="Arial" w:cs="Arial"/>
          <w:color w:val="202124"/>
          <w:shd w:val="clear" w:color="auto" w:fill="FFFFFF"/>
        </w:rPr>
        <w:t>, un servicio profesional a cambio de una retribución, conocida comúnmente</w:t>
      </w:r>
      <w:r w:rsidR="00023B04" w:rsidRPr="00E50B95">
        <w:rPr>
          <w:rFonts w:ascii="Arial" w:hAnsi="Arial" w:cs="Arial"/>
          <w:color w:val="202124"/>
          <w:shd w:val="clear" w:color="auto" w:fill="FFFFFF"/>
        </w:rPr>
        <w:t>.</w:t>
      </w:r>
    </w:p>
    <w:p w14:paraId="4F0E8E12" w14:textId="57B5585E" w:rsidR="00023B04" w:rsidRDefault="00023B04" w:rsidP="006E53B1">
      <w:pPr>
        <w:spacing w:after="0" w:line="100" w:lineRule="atLeast"/>
        <w:jc w:val="both"/>
        <w:rPr>
          <w:rFonts w:ascii="Arial" w:hAnsi="Arial" w:cs="Arial"/>
          <w:sz w:val="24"/>
          <w:szCs w:val="24"/>
        </w:rPr>
      </w:pPr>
      <w:r w:rsidRPr="00023B04">
        <w:rPr>
          <w:rFonts w:ascii="Arial" w:hAnsi="Arial" w:cs="Arial"/>
          <w:b/>
          <w:bCs/>
          <w:color w:val="202124"/>
          <w:shd w:val="clear" w:color="auto" w:fill="FFFFFF"/>
        </w:rPr>
        <w:t>Evidencia Fotográfica.</w:t>
      </w:r>
      <w:r>
        <w:rPr>
          <w:rFonts w:ascii="Arial" w:hAnsi="Arial" w:cs="Arial"/>
          <w:color w:val="202124"/>
          <w:shd w:val="clear" w:color="auto" w:fill="FFFFFF"/>
        </w:rPr>
        <w:t xml:space="preserve"> Es una fotografía que sirve de sustento de alguna erogación realizada. </w:t>
      </w:r>
    </w:p>
    <w:p w14:paraId="0C48A008" w14:textId="4C6CDF0D" w:rsidR="00B05E29" w:rsidRPr="00B05E29" w:rsidRDefault="00023B04" w:rsidP="00B05E29">
      <w:pPr>
        <w:spacing w:after="0" w:line="100" w:lineRule="atLeast"/>
        <w:jc w:val="both"/>
        <w:rPr>
          <w:rFonts w:ascii="Arial" w:hAnsi="Arial" w:cs="Arial"/>
          <w:sz w:val="24"/>
          <w:szCs w:val="24"/>
        </w:rPr>
      </w:pPr>
      <w:r w:rsidRPr="00B05E29">
        <w:rPr>
          <w:rFonts w:ascii="Arial" w:hAnsi="Arial" w:cs="Arial"/>
          <w:b/>
          <w:bCs/>
          <w:sz w:val="24"/>
          <w:szCs w:val="24"/>
        </w:rPr>
        <w:t>Resguardo</w:t>
      </w:r>
      <w:r>
        <w:rPr>
          <w:rFonts w:ascii="Arial" w:hAnsi="Arial" w:cs="Arial"/>
          <w:sz w:val="24"/>
          <w:szCs w:val="24"/>
        </w:rPr>
        <w:t xml:space="preserve">. </w:t>
      </w:r>
      <w:r w:rsidR="00B05E29">
        <w:rPr>
          <w:rFonts w:ascii="Arial" w:hAnsi="Arial" w:cs="Arial"/>
          <w:sz w:val="24"/>
          <w:szCs w:val="24"/>
        </w:rPr>
        <w:t xml:space="preserve">Documento que especifica que tiene un bien bajo su cuidado. </w:t>
      </w:r>
      <w:r w:rsidR="00B05E29" w:rsidRPr="00B05E29">
        <w:rPr>
          <w:rFonts w:ascii="Arial" w:hAnsi="Arial" w:cs="Arial"/>
          <w:b/>
          <w:bCs/>
          <w:sz w:val="24"/>
          <w:szCs w:val="24"/>
        </w:rPr>
        <w:t>Expediente técnico</w:t>
      </w:r>
      <w:r w:rsidR="00B05E29">
        <w:rPr>
          <w:rFonts w:ascii="Arial" w:hAnsi="Arial" w:cs="Arial"/>
          <w:b/>
          <w:bCs/>
          <w:sz w:val="24"/>
          <w:szCs w:val="24"/>
        </w:rPr>
        <w:t>.</w:t>
      </w:r>
      <w:r w:rsidR="00B05E29" w:rsidRPr="00B05E29">
        <w:rPr>
          <w:rFonts w:ascii="Arial" w:hAnsi="Arial" w:cs="Arial"/>
          <w:color w:val="202124"/>
          <w:shd w:val="clear" w:color="auto" w:fill="FFFFFF"/>
        </w:rPr>
        <w:t xml:space="preserve"> </w:t>
      </w:r>
      <w:r w:rsidR="00B05E29">
        <w:rPr>
          <w:rFonts w:ascii="Arial" w:hAnsi="Arial" w:cs="Arial"/>
          <w:color w:val="202124"/>
          <w:shd w:val="clear" w:color="auto" w:fill="FFFFFF"/>
        </w:rPr>
        <w:t xml:space="preserve"> Es el conjunto de documentos de </w:t>
      </w:r>
      <w:r w:rsidR="00B05E29" w:rsidRPr="00E50B95">
        <w:rPr>
          <w:rFonts w:ascii="Arial" w:hAnsi="Arial" w:cs="Arial"/>
          <w:color w:val="202124"/>
          <w:shd w:val="clear" w:color="auto" w:fill="FFFFFF"/>
        </w:rPr>
        <w:t>carácter técnico</w:t>
      </w:r>
      <w:r w:rsidR="00B05E29">
        <w:rPr>
          <w:rFonts w:ascii="Arial" w:hAnsi="Arial" w:cs="Arial"/>
          <w:color w:val="202124"/>
          <w:shd w:val="clear" w:color="auto" w:fill="FFFFFF"/>
        </w:rPr>
        <w:t> y/o económico que permiten la adecuada ejecución de una obra, el cual comprende la memoria descriptiva, especificaciones técnicas, planos de ejecución de obra,</w:t>
      </w:r>
      <w:r w:rsidR="00E50B95">
        <w:rPr>
          <w:rFonts w:ascii="Arial" w:hAnsi="Arial" w:cs="Arial"/>
          <w:color w:val="202124"/>
          <w:shd w:val="clear" w:color="auto" w:fill="FFFFFF"/>
        </w:rPr>
        <w:t xml:space="preserve"> </w:t>
      </w:r>
      <w:r w:rsidR="00B05E29">
        <w:rPr>
          <w:rFonts w:ascii="Arial" w:hAnsi="Arial" w:cs="Arial"/>
          <w:color w:val="202124"/>
          <w:shd w:val="clear" w:color="auto" w:fill="FFFFFF"/>
        </w:rPr>
        <w:t>presupuesto de obra, valor referencial, fecha del presupuesto</w:t>
      </w:r>
    </w:p>
    <w:p w14:paraId="7E89ECA6" w14:textId="53685A96" w:rsidR="00B05E29" w:rsidRDefault="00B05E29" w:rsidP="006253CF">
      <w:pPr>
        <w:spacing w:after="0" w:line="100" w:lineRule="atLeast"/>
        <w:jc w:val="both"/>
        <w:rPr>
          <w:rFonts w:ascii="Arial" w:hAnsi="Arial" w:cs="Arial"/>
          <w:sz w:val="24"/>
          <w:szCs w:val="24"/>
        </w:rPr>
      </w:pPr>
    </w:p>
    <w:p w14:paraId="6568037B" w14:textId="625A8177" w:rsidR="00995ADD" w:rsidRDefault="00995ADD" w:rsidP="006253CF">
      <w:pPr>
        <w:spacing w:after="0" w:line="100" w:lineRule="atLeast"/>
        <w:jc w:val="both"/>
        <w:rPr>
          <w:rFonts w:ascii="Arial" w:hAnsi="Arial" w:cs="Arial"/>
          <w:sz w:val="24"/>
          <w:szCs w:val="24"/>
        </w:rPr>
      </w:pPr>
    </w:p>
    <w:p w14:paraId="45258EC4" w14:textId="4CE2DB8E" w:rsidR="00995ADD" w:rsidRDefault="00995ADD" w:rsidP="006253CF">
      <w:pPr>
        <w:spacing w:after="0" w:line="100" w:lineRule="atLeast"/>
        <w:jc w:val="both"/>
        <w:rPr>
          <w:rFonts w:ascii="Arial" w:hAnsi="Arial" w:cs="Arial"/>
          <w:sz w:val="24"/>
          <w:szCs w:val="24"/>
        </w:rPr>
      </w:pPr>
    </w:p>
    <w:p w14:paraId="360DB512" w14:textId="46E84F40" w:rsidR="00995ADD" w:rsidRDefault="00995ADD" w:rsidP="006253CF">
      <w:pPr>
        <w:spacing w:after="0" w:line="100" w:lineRule="atLeast"/>
        <w:jc w:val="both"/>
        <w:rPr>
          <w:rFonts w:ascii="Arial" w:hAnsi="Arial" w:cs="Arial"/>
          <w:sz w:val="24"/>
          <w:szCs w:val="24"/>
        </w:rPr>
      </w:pPr>
    </w:p>
    <w:p w14:paraId="593530AD" w14:textId="6899424C" w:rsidR="00995ADD" w:rsidRDefault="00995ADD" w:rsidP="006253CF">
      <w:pPr>
        <w:spacing w:after="0" w:line="100" w:lineRule="atLeast"/>
        <w:jc w:val="both"/>
        <w:rPr>
          <w:rFonts w:ascii="Arial" w:hAnsi="Arial" w:cs="Arial"/>
          <w:sz w:val="24"/>
          <w:szCs w:val="24"/>
        </w:rPr>
      </w:pPr>
    </w:p>
    <w:p w14:paraId="5A915B90" w14:textId="15728A1E" w:rsidR="00995ADD" w:rsidRDefault="00995ADD" w:rsidP="006253CF">
      <w:pPr>
        <w:spacing w:after="0" w:line="100" w:lineRule="atLeast"/>
        <w:jc w:val="both"/>
        <w:rPr>
          <w:rFonts w:ascii="Arial" w:hAnsi="Arial" w:cs="Arial"/>
          <w:sz w:val="24"/>
          <w:szCs w:val="24"/>
        </w:rPr>
      </w:pPr>
    </w:p>
    <w:p w14:paraId="66295C77" w14:textId="234002A9" w:rsidR="00995ADD" w:rsidRDefault="00995ADD" w:rsidP="006253CF">
      <w:pPr>
        <w:spacing w:after="0" w:line="100" w:lineRule="atLeast"/>
        <w:jc w:val="both"/>
        <w:rPr>
          <w:rFonts w:ascii="Arial" w:hAnsi="Arial" w:cs="Arial"/>
          <w:sz w:val="24"/>
          <w:szCs w:val="24"/>
        </w:rPr>
      </w:pPr>
    </w:p>
    <w:p w14:paraId="69B2C91C" w14:textId="0ADA2E76" w:rsidR="00647A0F" w:rsidRDefault="00647A0F" w:rsidP="006253CF">
      <w:pPr>
        <w:spacing w:after="0" w:line="100" w:lineRule="atLeast"/>
        <w:jc w:val="both"/>
        <w:rPr>
          <w:rFonts w:ascii="Arial" w:hAnsi="Arial" w:cs="Arial"/>
          <w:sz w:val="24"/>
          <w:szCs w:val="24"/>
        </w:rPr>
      </w:pPr>
    </w:p>
    <w:p w14:paraId="6F351EEF" w14:textId="63F0AE42" w:rsidR="00647A0F" w:rsidRDefault="00647A0F" w:rsidP="006253CF">
      <w:pPr>
        <w:spacing w:after="0" w:line="100" w:lineRule="atLeast"/>
        <w:jc w:val="both"/>
        <w:rPr>
          <w:rFonts w:ascii="Arial" w:hAnsi="Arial" w:cs="Arial"/>
          <w:sz w:val="24"/>
          <w:szCs w:val="24"/>
        </w:rPr>
      </w:pPr>
    </w:p>
    <w:p w14:paraId="235A087F" w14:textId="5004C6E7" w:rsidR="00647A0F" w:rsidRDefault="00647A0F" w:rsidP="006253CF">
      <w:pPr>
        <w:spacing w:after="0" w:line="100" w:lineRule="atLeast"/>
        <w:jc w:val="both"/>
        <w:rPr>
          <w:rFonts w:ascii="Arial" w:hAnsi="Arial" w:cs="Arial"/>
          <w:sz w:val="24"/>
          <w:szCs w:val="24"/>
        </w:rPr>
      </w:pPr>
    </w:p>
    <w:p w14:paraId="624F72CB" w14:textId="1CF3BEA6" w:rsidR="00647A0F" w:rsidRDefault="00647A0F" w:rsidP="006253CF">
      <w:pPr>
        <w:spacing w:after="0" w:line="100" w:lineRule="atLeast"/>
        <w:jc w:val="both"/>
        <w:rPr>
          <w:rFonts w:ascii="Arial" w:hAnsi="Arial" w:cs="Arial"/>
          <w:sz w:val="24"/>
          <w:szCs w:val="24"/>
        </w:rPr>
      </w:pPr>
    </w:p>
    <w:p w14:paraId="4DE5A52B" w14:textId="77777777" w:rsidR="00647A0F" w:rsidRDefault="00647A0F" w:rsidP="006253CF">
      <w:pPr>
        <w:spacing w:after="0" w:line="100" w:lineRule="atLeast"/>
        <w:jc w:val="both"/>
        <w:rPr>
          <w:rFonts w:ascii="Arial" w:hAnsi="Arial" w:cs="Arial"/>
          <w:sz w:val="24"/>
          <w:szCs w:val="24"/>
        </w:rPr>
      </w:pPr>
    </w:p>
    <w:p w14:paraId="68E75870" w14:textId="0E38B761" w:rsidR="00995ADD" w:rsidRDefault="00995ADD" w:rsidP="006253CF">
      <w:pPr>
        <w:spacing w:after="0" w:line="100" w:lineRule="atLeast"/>
        <w:jc w:val="both"/>
        <w:rPr>
          <w:rFonts w:ascii="Arial" w:hAnsi="Arial" w:cs="Arial"/>
          <w:sz w:val="24"/>
          <w:szCs w:val="24"/>
        </w:rPr>
      </w:pPr>
    </w:p>
    <w:p w14:paraId="30DFACED" w14:textId="0FF9CBC7" w:rsidR="00995ADD" w:rsidRDefault="00995ADD" w:rsidP="006253CF">
      <w:pPr>
        <w:spacing w:after="0" w:line="100" w:lineRule="atLeast"/>
        <w:jc w:val="both"/>
        <w:rPr>
          <w:rFonts w:ascii="Arial" w:hAnsi="Arial" w:cs="Arial"/>
          <w:sz w:val="24"/>
          <w:szCs w:val="24"/>
        </w:rPr>
      </w:pPr>
    </w:p>
    <w:p w14:paraId="7D0B564C" w14:textId="36FAACFA" w:rsidR="00995ADD" w:rsidRDefault="00995ADD" w:rsidP="006253CF">
      <w:pPr>
        <w:spacing w:after="0" w:line="100" w:lineRule="atLeast"/>
        <w:jc w:val="both"/>
        <w:rPr>
          <w:rFonts w:ascii="Arial" w:hAnsi="Arial" w:cs="Arial"/>
          <w:sz w:val="24"/>
          <w:szCs w:val="24"/>
        </w:rPr>
      </w:pPr>
    </w:p>
    <w:p w14:paraId="1DC8C5E4" w14:textId="0729936C" w:rsidR="00995ADD" w:rsidRPr="00647A0F" w:rsidRDefault="00995ADD" w:rsidP="00995ADD">
      <w:pPr>
        <w:jc w:val="both"/>
        <w:rPr>
          <w:rFonts w:ascii="Arial" w:hAnsi="Arial" w:cs="Arial"/>
          <w:b/>
          <w:bCs/>
          <w:color w:val="000000" w:themeColor="text1"/>
        </w:rPr>
      </w:pPr>
      <w:bookmarkStart w:id="1" w:name="_Hlk91673493"/>
      <w:r w:rsidRPr="00647A0F">
        <w:rPr>
          <w:rFonts w:ascii="Arial" w:hAnsi="Arial" w:cs="Arial"/>
          <w:b/>
          <w:bCs/>
          <w:color w:val="000000" w:themeColor="text1"/>
        </w:rPr>
        <w:t xml:space="preserve">SEGUNDA SESIÓN EXTRAORDINARIA 2021, DE LA JUNTA DE GOBIERNO DEL ORGANISMO DESCENTRALIZADO DE LA ADMINISTRACIÓN PÚBLICA MUNICIPAL, DENOMINADO COMISIÓN DE AGUA POTABLE, ALCANTARILLADO Y SANEAMIENTO DEL MUNICIPIO DE HUICHAPAN HIDALGO, EN LA QUE SE APRUEBA EL MANUAL DE </w:t>
      </w:r>
      <w:r w:rsidRPr="00647A0F">
        <w:rPr>
          <w:rFonts w:ascii="Arial" w:hAnsi="Arial" w:cs="Arial"/>
          <w:b/>
          <w:bCs/>
          <w:color w:val="000000" w:themeColor="text1"/>
        </w:rPr>
        <w:t>EGRESOS</w:t>
      </w:r>
      <w:r w:rsidRPr="00647A0F">
        <w:rPr>
          <w:rFonts w:ascii="Arial" w:hAnsi="Arial" w:cs="Arial"/>
          <w:b/>
          <w:bCs/>
          <w:color w:val="000000" w:themeColor="text1"/>
        </w:rPr>
        <w:t>.</w:t>
      </w:r>
    </w:p>
    <w:p w14:paraId="3A5C6BEF" w14:textId="77777777" w:rsidR="00995ADD" w:rsidRPr="00647A0F" w:rsidRDefault="00995ADD" w:rsidP="00995ADD">
      <w:pPr>
        <w:jc w:val="both"/>
        <w:rPr>
          <w:rFonts w:ascii="Arial" w:hAnsi="Arial" w:cs="Arial"/>
          <w:b/>
          <w:bCs/>
          <w:color w:val="000000" w:themeColor="text1"/>
        </w:rPr>
      </w:pPr>
    </w:p>
    <w:p w14:paraId="06A57AD5" w14:textId="77777777" w:rsidR="00995ADD" w:rsidRPr="00647A0F" w:rsidRDefault="00995ADD" w:rsidP="00995ADD">
      <w:pPr>
        <w:jc w:val="both"/>
        <w:rPr>
          <w:rFonts w:ascii="Arial" w:hAnsi="Arial" w:cs="Arial"/>
          <w:b/>
          <w:bCs/>
          <w:color w:val="000000" w:themeColor="text1"/>
        </w:rPr>
      </w:pPr>
    </w:p>
    <w:p w14:paraId="1565EA0A" w14:textId="77777777" w:rsidR="00995ADD" w:rsidRPr="00647A0F" w:rsidRDefault="00995ADD" w:rsidP="00995ADD">
      <w:pPr>
        <w:jc w:val="both"/>
        <w:rPr>
          <w:rFonts w:ascii="Arial" w:hAnsi="Arial" w:cs="Arial"/>
          <w:b/>
          <w:bCs/>
          <w:color w:val="000000" w:themeColor="text1"/>
        </w:rPr>
      </w:pPr>
    </w:p>
    <w:tbl>
      <w:tblPr>
        <w:tblStyle w:val="Tablaconcuadrcula"/>
        <w:tblW w:w="89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472"/>
      </w:tblGrid>
      <w:tr w:rsidR="00995ADD" w:rsidRPr="00647A0F" w14:paraId="208F7391" w14:textId="77777777" w:rsidTr="00995ADD">
        <w:trPr>
          <w:trHeight w:val="1701"/>
        </w:trPr>
        <w:tc>
          <w:tcPr>
            <w:tcW w:w="4472" w:type="dxa"/>
            <w:hideMark/>
          </w:tcPr>
          <w:p w14:paraId="01D03F01" w14:textId="77777777" w:rsidR="00995ADD" w:rsidRPr="00647A0F" w:rsidRDefault="00995ADD">
            <w:pPr>
              <w:jc w:val="center"/>
              <w:rPr>
                <w:rFonts w:ascii="Arial" w:hAnsi="Arial" w:cs="Arial"/>
                <w:sz w:val="24"/>
                <w:szCs w:val="24"/>
              </w:rPr>
            </w:pPr>
            <w:r w:rsidRPr="00647A0F">
              <w:rPr>
                <w:rFonts w:ascii="Arial" w:hAnsi="Arial" w:cs="Arial"/>
                <w:sz w:val="24"/>
                <w:szCs w:val="24"/>
              </w:rPr>
              <w:t>C. Emeterio Moreno Magos</w:t>
            </w:r>
          </w:p>
          <w:p w14:paraId="2D0DB3C6" w14:textId="77777777" w:rsidR="00995ADD" w:rsidRPr="00647A0F" w:rsidRDefault="00995ADD">
            <w:pPr>
              <w:jc w:val="center"/>
              <w:rPr>
                <w:rFonts w:ascii="Arial" w:hAnsi="Arial" w:cs="Arial"/>
                <w:sz w:val="24"/>
                <w:szCs w:val="24"/>
              </w:rPr>
            </w:pPr>
            <w:r w:rsidRPr="00647A0F">
              <w:rPr>
                <w:rFonts w:ascii="Arial" w:hAnsi="Arial" w:cs="Arial"/>
                <w:sz w:val="24"/>
                <w:szCs w:val="24"/>
              </w:rPr>
              <w:t>Presidente de la Junta de Gobierno</w:t>
            </w:r>
          </w:p>
        </w:tc>
        <w:tc>
          <w:tcPr>
            <w:tcW w:w="4472" w:type="dxa"/>
            <w:hideMark/>
          </w:tcPr>
          <w:p w14:paraId="01B6856F" w14:textId="77777777" w:rsidR="00995ADD" w:rsidRPr="00647A0F" w:rsidRDefault="00995ADD">
            <w:pPr>
              <w:jc w:val="center"/>
              <w:rPr>
                <w:rFonts w:ascii="Arial" w:hAnsi="Arial" w:cs="Arial"/>
                <w:sz w:val="24"/>
                <w:szCs w:val="24"/>
              </w:rPr>
            </w:pPr>
            <w:r w:rsidRPr="00647A0F">
              <w:rPr>
                <w:rFonts w:ascii="Arial" w:hAnsi="Arial" w:cs="Arial"/>
                <w:sz w:val="24"/>
                <w:szCs w:val="24"/>
              </w:rPr>
              <w:t>Ing. Citlalli Olivia Rodríguez Siordia</w:t>
            </w:r>
          </w:p>
          <w:p w14:paraId="522996EA" w14:textId="77777777" w:rsidR="00995ADD" w:rsidRPr="00647A0F" w:rsidRDefault="00995ADD">
            <w:pPr>
              <w:jc w:val="center"/>
              <w:rPr>
                <w:rFonts w:ascii="Arial" w:hAnsi="Arial" w:cs="Arial"/>
                <w:sz w:val="24"/>
                <w:szCs w:val="24"/>
              </w:rPr>
            </w:pPr>
            <w:r w:rsidRPr="00647A0F">
              <w:rPr>
                <w:rFonts w:ascii="Arial" w:hAnsi="Arial" w:cs="Arial"/>
                <w:sz w:val="24"/>
                <w:szCs w:val="24"/>
              </w:rPr>
              <w:t>Síndica Procuradora</w:t>
            </w:r>
          </w:p>
        </w:tc>
      </w:tr>
      <w:tr w:rsidR="00995ADD" w:rsidRPr="00647A0F" w14:paraId="7C32C5A0" w14:textId="77777777" w:rsidTr="00995ADD">
        <w:trPr>
          <w:trHeight w:val="1701"/>
        </w:trPr>
        <w:tc>
          <w:tcPr>
            <w:tcW w:w="4472" w:type="dxa"/>
            <w:hideMark/>
          </w:tcPr>
          <w:p w14:paraId="1FA9D24A" w14:textId="77777777" w:rsidR="00647A0F" w:rsidRPr="00647A0F" w:rsidRDefault="00995ADD">
            <w:pPr>
              <w:jc w:val="center"/>
              <w:rPr>
                <w:rFonts w:ascii="Arial" w:hAnsi="Arial" w:cs="Arial"/>
                <w:sz w:val="24"/>
                <w:szCs w:val="24"/>
              </w:rPr>
            </w:pPr>
            <w:r w:rsidRPr="00647A0F">
              <w:rPr>
                <w:rFonts w:ascii="Arial" w:hAnsi="Arial" w:cs="Arial"/>
                <w:sz w:val="24"/>
                <w:szCs w:val="24"/>
              </w:rPr>
              <w:t xml:space="preserve">L.A.E. Víctor A. Falcón López </w:t>
            </w:r>
          </w:p>
          <w:p w14:paraId="3A514304" w14:textId="7DFE4BAB" w:rsidR="00995ADD" w:rsidRPr="00647A0F" w:rsidRDefault="00995ADD">
            <w:pPr>
              <w:jc w:val="center"/>
              <w:rPr>
                <w:rFonts w:ascii="Arial" w:hAnsi="Arial" w:cs="Arial"/>
                <w:sz w:val="24"/>
                <w:szCs w:val="24"/>
              </w:rPr>
            </w:pPr>
            <w:r w:rsidRPr="00647A0F">
              <w:rPr>
                <w:rFonts w:ascii="Arial" w:hAnsi="Arial" w:cs="Arial"/>
                <w:sz w:val="24"/>
                <w:szCs w:val="24"/>
              </w:rPr>
              <w:t>Secretario de Administración y Finanzas</w:t>
            </w:r>
          </w:p>
        </w:tc>
        <w:tc>
          <w:tcPr>
            <w:tcW w:w="4472" w:type="dxa"/>
          </w:tcPr>
          <w:p w14:paraId="5A84B2EA" w14:textId="77777777" w:rsidR="00995ADD" w:rsidRPr="00647A0F" w:rsidRDefault="00995ADD">
            <w:pPr>
              <w:jc w:val="center"/>
              <w:rPr>
                <w:rFonts w:ascii="Arial" w:hAnsi="Arial" w:cs="Arial"/>
                <w:sz w:val="24"/>
                <w:szCs w:val="24"/>
              </w:rPr>
            </w:pPr>
            <w:r w:rsidRPr="00647A0F">
              <w:rPr>
                <w:rFonts w:ascii="Arial" w:hAnsi="Arial" w:cs="Arial"/>
                <w:sz w:val="24"/>
                <w:szCs w:val="24"/>
              </w:rPr>
              <w:t>Arq. María del Carmen Esperanza Valdez Chacón</w:t>
            </w:r>
          </w:p>
          <w:p w14:paraId="2FD09945" w14:textId="77777777" w:rsidR="00995ADD" w:rsidRPr="00647A0F" w:rsidRDefault="00995ADD">
            <w:pPr>
              <w:jc w:val="center"/>
              <w:rPr>
                <w:rFonts w:ascii="Arial" w:hAnsi="Arial" w:cs="Arial"/>
                <w:sz w:val="24"/>
                <w:szCs w:val="24"/>
              </w:rPr>
            </w:pPr>
            <w:r w:rsidRPr="00647A0F">
              <w:rPr>
                <w:rFonts w:ascii="Arial" w:hAnsi="Arial" w:cs="Arial"/>
                <w:sz w:val="24"/>
                <w:szCs w:val="24"/>
              </w:rPr>
              <w:t>Secretaria de Obras Públicas y Desarrollo Urbano</w:t>
            </w:r>
          </w:p>
          <w:p w14:paraId="7094B2DF" w14:textId="77777777" w:rsidR="00995ADD" w:rsidRPr="00647A0F" w:rsidRDefault="00995ADD">
            <w:pPr>
              <w:jc w:val="center"/>
              <w:rPr>
                <w:rFonts w:ascii="Arial" w:hAnsi="Arial" w:cs="Arial"/>
                <w:sz w:val="24"/>
                <w:szCs w:val="24"/>
              </w:rPr>
            </w:pPr>
          </w:p>
          <w:p w14:paraId="139F07CE" w14:textId="77777777" w:rsidR="00995ADD" w:rsidRPr="00647A0F" w:rsidRDefault="00995ADD">
            <w:pPr>
              <w:jc w:val="center"/>
              <w:rPr>
                <w:rFonts w:ascii="Arial" w:hAnsi="Arial" w:cs="Arial"/>
                <w:sz w:val="24"/>
                <w:szCs w:val="24"/>
              </w:rPr>
            </w:pPr>
          </w:p>
          <w:p w14:paraId="56FB27CD" w14:textId="77777777" w:rsidR="00995ADD" w:rsidRPr="00647A0F" w:rsidRDefault="00995ADD">
            <w:pPr>
              <w:jc w:val="center"/>
              <w:rPr>
                <w:rFonts w:ascii="Arial" w:hAnsi="Arial" w:cs="Arial"/>
                <w:sz w:val="24"/>
                <w:szCs w:val="24"/>
              </w:rPr>
            </w:pPr>
          </w:p>
        </w:tc>
      </w:tr>
      <w:tr w:rsidR="00995ADD" w:rsidRPr="00647A0F" w14:paraId="7F5F4AE2" w14:textId="77777777" w:rsidTr="00995ADD">
        <w:trPr>
          <w:trHeight w:val="1701"/>
        </w:trPr>
        <w:tc>
          <w:tcPr>
            <w:tcW w:w="4472" w:type="dxa"/>
            <w:hideMark/>
          </w:tcPr>
          <w:p w14:paraId="42D48961" w14:textId="77777777" w:rsidR="00995ADD" w:rsidRPr="00647A0F" w:rsidRDefault="00995ADD">
            <w:pPr>
              <w:jc w:val="center"/>
              <w:rPr>
                <w:rFonts w:ascii="Arial" w:hAnsi="Arial" w:cs="Arial"/>
                <w:sz w:val="24"/>
                <w:szCs w:val="24"/>
              </w:rPr>
            </w:pPr>
            <w:r w:rsidRPr="00647A0F">
              <w:rPr>
                <w:rFonts w:ascii="Arial" w:hAnsi="Arial" w:cs="Arial"/>
                <w:sz w:val="24"/>
                <w:szCs w:val="24"/>
              </w:rPr>
              <w:t>Ing. M. Jaime Zaldívar Soubervielle</w:t>
            </w:r>
          </w:p>
          <w:p w14:paraId="6EA72A9F" w14:textId="77777777" w:rsidR="00995ADD" w:rsidRPr="00647A0F" w:rsidRDefault="00995ADD">
            <w:pPr>
              <w:jc w:val="center"/>
              <w:rPr>
                <w:rFonts w:ascii="Arial" w:hAnsi="Arial" w:cs="Arial"/>
                <w:sz w:val="24"/>
                <w:szCs w:val="24"/>
              </w:rPr>
            </w:pPr>
            <w:r w:rsidRPr="00647A0F">
              <w:rPr>
                <w:rFonts w:ascii="Arial" w:hAnsi="Arial" w:cs="Arial"/>
                <w:sz w:val="24"/>
                <w:szCs w:val="24"/>
              </w:rPr>
              <w:t>Representante de la CEAA</w:t>
            </w:r>
          </w:p>
        </w:tc>
        <w:tc>
          <w:tcPr>
            <w:tcW w:w="4472" w:type="dxa"/>
            <w:hideMark/>
          </w:tcPr>
          <w:p w14:paraId="1E1B148B" w14:textId="77777777" w:rsidR="00995ADD" w:rsidRPr="00647A0F" w:rsidRDefault="00995ADD">
            <w:pPr>
              <w:jc w:val="center"/>
              <w:rPr>
                <w:rFonts w:ascii="Arial" w:hAnsi="Arial" w:cs="Arial"/>
                <w:sz w:val="24"/>
                <w:szCs w:val="24"/>
              </w:rPr>
            </w:pPr>
            <w:r w:rsidRPr="00647A0F">
              <w:rPr>
                <w:rFonts w:ascii="Arial" w:hAnsi="Arial" w:cs="Arial"/>
                <w:sz w:val="24"/>
                <w:szCs w:val="24"/>
              </w:rPr>
              <w:t>Ing. Liliana Cruz Callejas</w:t>
            </w:r>
          </w:p>
          <w:p w14:paraId="0FEFD8DD" w14:textId="77777777" w:rsidR="00995ADD" w:rsidRPr="00647A0F" w:rsidRDefault="00995ADD">
            <w:pPr>
              <w:jc w:val="center"/>
              <w:rPr>
                <w:rFonts w:ascii="Arial" w:hAnsi="Arial" w:cs="Arial"/>
                <w:sz w:val="24"/>
                <w:szCs w:val="24"/>
              </w:rPr>
            </w:pPr>
            <w:r w:rsidRPr="00647A0F">
              <w:rPr>
                <w:rFonts w:ascii="Arial" w:hAnsi="Arial" w:cs="Arial"/>
                <w:sz w:val="24"/>
                <w:szCs w:val="24"/>
              </w:rPr>
              <w:t>Regidora del H. Ayuntamiento</w:t>
            </w:r>
          </w:p>
        </w:tc>
      </w:tr>
      <w:tr w:rsidR="00995ADD" w:rsidRPr="00647A0F" w14:paraId="7B36C5F9" w14:textId="77777777" w:rsidTr="00995ADD">
        <w:trPr>
          <w:trHeight w:val="1701"/>
        </w:trPr>
        <w:tc>
          <w:tcPr>
            <w:tcW w:w="4472" w:type="dxa"/>
            <w:hideMark/>
          </w:tcPr>
          <w:p w14:paraId="05C8AD93" w14:textId="77777777" w:rsidR="00995ADD" w:rsidRPr="00647A0F" w:rsidRDefault="00995ADD">
            <w:pPr>
              <w:jc w:val="center"/>
              <w:rPr>
                <w:rFonts w:ascii="Arial" w:hAnsi="Arial" w:cs="Arial"/>
                <w:sz w:val="24"/>
                <w:szCs w:val="24"/>
              </w:rPr>
            </w:pPr>
            <w:r w:rsidRPr="00647A0F">
              <w:rPr>
                <w:rFonts w:ascii="Arial" w:hAnsi="Arial" w:cs="Arial"/>
                <w:sz w:val="24"/>
                <w:szCs w:val="24"/>
              </w:rPr>
              <w:t>L.D. Alejandra Esmeralda Pérez Carrillo</w:t>
            </w:r>
          </w:p>
          <w:p w14:paraId="7EB7A269" w14:textId="77777777" w:rsidR="00995ADD" w:rsidRPr="00647A0F" w:rsidRDefault="00995ADD">
            <w:pPr>
              <w:jc w:val="center"/>
              <w:rPr>
                <w:rFonts w:ascii="Arial" w:hAnsi="Arial" w:cs="Arial"/>
                <w:sz w:val="24"/>
                <w:szCs w:val="24"/>
              </w:rPr>
            </w:pPr>
            <w:r w:rsidRPr="00647A0F">
              <w:rPr>
                <w:rFonts w:ascii="Arial" w:hAnsi="Arial" w:cs="Arial"/>
                <w:sz w:val="24"/>
                <w:szCs w:val="24"/>
              </w:rPr>
              <w:t>Secretaria de la Junta de Gobierno</w:t>
            </w:r>
          </w:p>
        </w:tc>
        <w:tc>
          <w:tcPr>
            <w:tcW w:w="4472" w:type="dxa"/>
          </w:tcPr>
          <w:p w14:paraId="65DE9752" w14:textId="77777777" w:rsidR="00995ADD" w:rsidRPr="00647A0F" w:rsidRDefault="00995ADD">
            <w:pPr>
              <w:jc w:val="center"/>
              <w:rPr>
                <w:rFonts w:ascii="Arial" w:hAnsi="Arial" w:cs="Arial"/>
                <w:sz w:val="24"/>
                <w:szCs w:val="24"/>
              </w:rPr>
            </w:pPr>
            <w:r w:rsidRPr="00647A0F">
              <w:rPr>
                <w:rFonts w:ascii="Arial" w:hAnsi="Arial" w:cs="Arial"/>
                <w:sz w:val="24"/>
                <w:szCs w:val="24"/>
              </w:rPr>
              <w:t>L.C. José Rubén Escalante Vergara</w:t>
            </w:r>
          </w:p>
          <w:p w14:paraId="27600453" w14:textId="77777777" w:rsidR="00995ADD" w:rsidRPr="00647A0F" w:rsidRDefault="00995ADD">
            <w:pPr>
              <w:jc w:val="center"/>
              <w:rPr>
                <w:rFonts w:ascii="Arial" w:hAnsi="Arial" w:cs="Arial"/>
                <w:sz w:val="24"/>
                <w:szCs w:val="24"/>
              </w:rPr>
            </w:pPr>
            <w:r w:rsidRPr="00647A0F">
              <w:rPr>
                <w:rFonts w:ascii="Arial" w:hAnsi="Arial" w:cs="Arial"/>
                <w:sz w:val="24"/>
                <w:szCs w:val="24"/>
              </w:rPr>
              <w:t>Comisario</w:t>
            </w:r>
          </w:p>
          <w:p w14:paraId="2992AE55" w14:textId="77777777" w:rsidR="00995ADD" w:rsidRPr="00647A0F" w:rsidRDefault="00995ADD">
            <w:pPr>
              <w:jc w:val="center"/>
              <w:rPr>
                <w:rFonts w:ascii="Arial" w:hAnsi="Arial" w:cs="Arial"/>
                <w:sz w:val="24"/>
                <w:szCs w:val="24"/>
              </w:rPr>
            </w:pPr>
          </w:p>
        </w:tc>
      </w:tr>
      <w:tr w:rsidR="00995ADD" w:rsidRPr="00647A0F" w14:paraId="04D17FAA" w14:textId="77777777" w:rsidTr="00995ADD">
        <w:trPr>
          <w:trHeight w:val="1701"/>
        </w:trPr>
        <w:tc>
          <w:tcPr>
            <w:tcW w:w="4472" w:type="dxa"/>
          </w:tcPr>
          <w:p w14:paraId="7F55CC27" w14:textId="77777777" w:rsidR="00995ADD" w:rsidRPr="00647A0F" w:rsidRDefault="00995ADD">
            <w:pPr>
              <w:jc w:val="center"/>
              <w:rPr>
                <w:rFonts w:ascii="Arial" w:hAnsi="Arial" w:cs="Arial"/>
                <w:sz w:val="24"/>
                <w:szCs w:val="24"/>
              </w:rPr>
            </w:pPr>
          </w:p>
        </w:tc>
        <w:tc>
          <w:tcPr>
            <w:tcW w:w="4472" w:type="dxa"/>
          </w:tcPr>
          <w:p w14:paraId="1985E730" w14:textId="77777777" w:rsidR="00995ADD" w:rsidRPr="00647A0F" w:rsidRDefault="00995ADD">
            <w:pPr>
              <w:jc w:val="center"/>
              <w:rPr>
                <w:rFonts w:ascii="Arial" w:hAnsi="Arial" w:cs="Arial"/>
                <w:sz w:val="24"/>
                <w:szCs w:val="24"/>
              </w:rPr>
            </w:pPr>
            <w:r w:rsidRPr="00647A0F">
              <w:rPr>
                <w:rFonts w:ascii="Arial" w:hAnsi="Arial" w:cs="Arial"/>
                <w:sz w:val="24"/>
                <w:szCs w:val="24"/>
              </w:rPr>
              <w:t>Ing. Daniel Ventura Guerrero</w:t>
            </w:r>
          </w:p>
          <w:p w14:paraId="4102C905" w14:textId="77777777" w:rsidR="00995ADD" w:rsidRPr="00647A0F" w:rsidRDefault="00995ADD">
            <w:pPr>
              <w:jc w:val="center"/>
              <w:rPr>
                <w:rFonts w:ascii="Arial" w:hAnsi="Arial" w:cs="Arial"/>
                <w:sz w:val="24"/>
                <w:szCs w:val="24"/>
              </w:rPr>
            </w:pPr>
            <w:r w:rsidRPr="00647A0F">
              <w:rPr>
                <w:rFonts w:ascii="Arial" w:hAnsi="Arial" w:cs="Arial"/>
                <w:sz w:val="24"/>
                <w:szCs w:val="24"/>
              </w:rPr>
              <w:t>Director General</w:t>
            </w:r>
          </w:p>
          <w:p w14:paraId="22E6A194" w14:textId="77777777" w:rsidR="00995ADD" w:rsidRPr="00647A0F" w:rsidRDefault="00995ADD">
            <w:pPr>
              <w:jc w:val="center"/>
              <w:rPr>
                <w:rFonts w:ascii="Arial" w:hAnsi="Arial" w:cs="Arial"/>
                <w:sz w:val="24"/>
                <w:szCs w:val="24"/>
              </w:rPr>
            </w:pPr>
          </w:p>
        </w:tc>
      </w:tr>
      <w:bookmarkEnd w:id="1"/>
    </w:tbl>
    <w:p w14:paraId="49CAC6F7" w14:textId="77777777" w:rsidR="00995ADD" w:rsidRPr="00A456FD" w:rsidRDefault="00995ADD" w:rsidP="006253CF">
      <w:pPr>
        <w:spacing w:after="0" w:line="100" w:lineRule="atLeast"/>
        <w:jc w:val="both"/>
        <w:rPr>
          <w:rFonts w:ascii="Arial" w:hAnsi="Arial" w:cs="Arial"/>
          <w:sz w:val="24"/>
          <w:szCs w:val="24"/>
        </w:rPr>
      </w:pPr>
    </w:p>
    <w:sectPr w:rsidR="00995ADD" w:rsidRPr="00A456FD" w:rsidSect="0066204E">
      <w:headerReference w:type="default" r:id="rId29"/>
      <w:footerReference w:type="default" r:id="rId30"/>
      <w:pgSz w:w="12240" w:h="15840"/>
      <w:pgMar w:top="1701"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7F5F" w14:textId="77777777" w:rsidR="00D12E34" w:rsidRDefault="00D12E34" w:rsidP="00296BA5">
      <w:pPr>
        <w:spacing w:after="0" w:line="240" w:lineRule="auto"/>
      </w:pPr>
      <w:r>
        <w:separator/>
      </w:r>
    </w:p>
  </w:endnote>
  <w:endnote w:type="continuationSeparator" w:id="0">
    <w:p w14:paraId="65711A20" w14:textId="77777777" w:rsidR="00D12E34" w:rsidRDefault="00D12E34" w:rsidP="002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151495"/>
      <w:docPartObj>
        <w:docPartGallery w:val="Page Numbers (Bottom of Page)"/>
        <w:docPartUnique/>
      </w:docPartObj>
    </w:sdtPr>
    <w:sdtEndPr/>
    <w:sdtContent>
      <w:p w14:paraId="7458B49E" w14:textId="0CA267A1" w:rsidR="006C56A8" w:rsidRDefault="006C56A8">
        <w:pPr>
          <w:pStyle w:val="Piedepgina"/>
          <w:jc w:val="center"/>
        </w:pPr>
        <w:r>
          <w:fldChar w:fldCharType="begin"/>
        </w:r>
        <w:r>
          <w:instrText>PAGE   \* MERGEFORMAT</w:instrText>
        </w:r>
        <w:r>
          <w:fldChar w:fldCharType="separate"/>
        </w:r>
        <w:r>
          <w:rPr>
            <w:lang w:val="es-ES"/>
          </w:rPr>
          <w:t>2</w:t>
        </w:r>
        <w:r>
          <w:fldChar w:fldCharType="end"/>
        </w:r>
      </w:p>
    </w:sdtContent>
  </w:sdt>
  <w:p w14:paraId="2AB1E9D2" w14:textId="77777777" w:rsidR="006C56A8" w:rsidRDefault="006C56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A94E" w14:textId="77777777" w:rsidR="00D12E34" w:rsidRDefault="00D12E34" w:rsidP="00296BA5">
      <w:pPr>
        <w:spacing w:after="0" w:line="240" w:lineRule="auto"/>
      </w:pPr>
      <w:r>
        <w:separator/>
      </w:r>
    </w:p>
  </w:footnote>
  <w:footnote w:type="continuationSeparator" w:id="0">
    <w:p w14:paraId="715F98EE" w14:textId="77777777" w:rsidR="00D12E34" w:rsidRDefault="00D12E34" w:rsidP="0029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972E" w14:textId="34E61D75" w:rsidR="00296BA5" w:rsidRPr="00360DFD" w:rsidRDefault="00360DFD" w:rsidP="00360DFD">
    <w:pPr>
      <w:pStyle w:val="Encabezado"/>
      <w:tabs>
        <w:tab w:val="clear" w:pos="4419"/>
        <w:tab w:val="clear" w:pos="8838"/>
        <w:tab w:val="left" w:pos="7462"/>
      </w:tabs>
      <w:jc w:val="right"/>
      <w:rPr>
        <w:rFonts w:ascii="Arial" w:hAnsi="Arial" w:cs="Arial"/>
        <w:b/>
        <w:bCs/>
      </w:rPr>
    </w:pPr>
    <w:r w:rsidRPr="00360DFD">
      <w:rPr>
        <w:rFonts w:ascii="Arial" w:hAnsi="Arial" w:cs="Arial"/>
        <w:noProof/>
        <w:sz w:val="20"/>
        <w:szCs w:val="20"/>
        <w:lang w:eastAsia="es-MX"/>
      </w:rPr>
      <w:drawing>
        <wp:anchor distT="0" distB="0" distL="114300" distR="114300" simplePos="0" relativeHeight="251659264" behindDoc="0" locked="0" layoutInCell="1" allowOverlap="1" wp14:anchorId="7B04E87E" wp14:editId="32464621">
          <wp:simplePos x="0" y="0"/>
          <wp:positionH relativeFrom="margin">
            <wp:posOffset>-415356</wp:posOffset>
          </wp:positionH>
          <wp:positionV relativeFrom="paragraph">
            <wp:posOffset>-129474</wp:posOffset>
          </wp:positionV>
          <wp:extent cx="1412875" cy="621665"/>
          <wp:effectExtent l="0" t="0" r="0" b="6985"/>
          <wp:wrapSquare wrapText="bothSides"/>
          <wp:docPr id="202" name="Imagen 20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n 202" descr="Imagen que contiene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875" cy="621665"/>
                  </a:xfrm>
                  <a:prstGeom prst="rect">
                    <a:avLst/>
                  </a:prstGeom>
                </pic:spPr>
              </pic:pic>
            </a:graphicData>
          </a:graphic>
          <wp14:sizeRelH relativeFrom="page">
            <wp14:pctWidth>0</wp14:pctWidth>
          </wp14:sizeRelH>
          <wp14:sizeRelV relativeFrom="page">
            <wp14:pctHeight>0</wp14:pctHeight>
          </wp14:sizeRelV>
        </wp:anchor>
      </w:drawing>
    </w:r>
    <w:r w:rsidRPr="00360DFD">
      <w:rPr>
        <w:rFonts w:ascii="Arial" w:hAnsi="Arial" w:cs="Arial"/>
        <w:b/>
        <w:bCs/>
      </w:rPr>
      <w:t>Manual</w:t>
    </w:r>
    <w:r w:rsidR="0066204E" w:rsidRPr="00360DFD">
      <w:rPr>
        <w:rFonts w:ascii="Arial" w:hAnsi="Arial" w:cs="Arial"/>
        <w:b/>
        <w:bCs/>
      </w:rPr>
      <w:t xml:space="preserve"> de Egresos</w:t>
    </w:r>
  </w:p>
  <w:p w14:paraId="4BDC5654" w14:textId="77777777" w:rsidR="00360DFD" w:rsidRPr="00360DFD" w:rsidRDefault="0066204E" w:rsidP="00360DFD">
    <w:pPr>
      <w:pStyle w:val="Encabezado"/>
      <w:tabs>
        <w:tab w:val="clear" w:pos="4419"/>
        <w:tab w:val="clear" w:pos="8838"/>
        <w:tab w:val="left" w:pos="7462"/>
      </w:tabs>
      <w:jc w:val="right"/>
      <w:rPr>
        <w:rFonts w:ascii="Arial" w:hAnsi="Arial" w:cs="Arial"/>
        <w:i/>
        <w:iCs/>
        <w:sz w:val="20"/>
        <w:szCs w:val="20"/>
      </w:rPr>
    </w:pPr>
    <w:r w:rsidRPr="00360DFD">
      <w:rPr>
        <w:rFonts w:ascii="Arial" w:hAnsi="Arial" w:cs="Arial"/>
        <w:i/>
        <w:iCs/>
        <w:sz w:val="20"/>
        <w:szCs w:val="20"/>
      </w:rPr>
      <w:t xml:space="preserve">De la Comisión de Agua Potable, </w:t>
    </w:r>
    <w:r w:rsidR="00360DFD" w:rsidRPr="00360DFD">
      <w:rPr>
        <w:rFonts w:ascii="Arial" w:hAnsi="Arial" w:cs="Arial"/>
        <w:i/>
        <w:iCs/>
        <w:sz w:val="20"/>
        <w:szCs w:val="20"/>
      </w:rPr>
      <w:t>Alcantarillado</w:t>
    </w:r>
    <w:r w:rsidRPr="00360DFD">
      <w:rPr>
        <w:rFonts w:ascii="Arial" w:hAnsi="Arial" w:cs="Arial"/>
        <w:i/>
        <w:iCs/>
        <w:sz w:val="20"/>
        <w:szCs w:val="20"/>
      </w:rPr>
      <w:t xml:space="preserve"> y </w:t>
    </w:r>
  </w:p>
  <w:p w14:paraId="364F264C" w14:textId="6DD5EF16" w:rsidR="0066204E" w:rsidRPr="00360DFD" w:rsidRDefault="0066204E" w:rsidP="00360DFD">
    <w:pPr>
      <w:pStyle w:val="Encabezado"/>
      <w:tabs>
        <w:tab w:val="clear" w:pos="4419"/>
        <w:tab w:val="clear" w:pos="8838"/>
        <w:tab w:val="left" w:pos="7462"/>
      </w:tabs>
      <w:jc w:val="right"/>
      <w:rPr>
        <w:rFonts w:ascii="Arial" w:hAnsi="Arial" w:cs="Arial"/>
        <w:i/>
        <w:iCs/>
        <w:sz w:val="20"/>
        <w:szCs w:val="20"/>
      </w:rPr>
    </w:pPr>
    <w:r w:rsidRPr="00360DFD">
      <w:rPr>
        <w:rFonts w:ascii="Arial" w:hAnsi="Arial" w:cs="Arial"/>
        <w:i/>
        <w:iCs/>
        <w:sz w:val="20"/>
        <w:szCs w:val="20"/>
      </w:rPr>
      <w:t>Saneamiento del Municipio de Huichapan Hidalgo</w:t>
    </w:r>
  </w:p>
  <w:p w14:paraId="43420DA9" w14:textId="77777777" w:rsidR="00360DFD" w:rsidRDefault="00360DFD" w:rsidP="00360DFD">
    <w:pPr>
      <w:pStyle w:val="Encabezado"/>
      <w:tabs>
        <w:tab w:val="clear" w:pos="4419"/>
        <w:tab w:val="clear" w:pos="8838"/>
        <w:tab w:val="left" w:pos="746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62A"/>
    <w:multiLevelType w:val="hybridMultilevel"/>
    <w:tmpl w:val="0FC6A40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5CF142E"/>
    <w:multiLevelType w:val="hybridMultilevel"/>
    <w:tmpl w:val="AF1E814E"/>
    <w:lvl w:ilvl="0" w:tplc="0E08B18C">
      <w:start w:val="1"/>
      <w:numFmt w:val="bullet"/>
      <w:lvlText w:val="-"/>
      <w:lvlJc w:val="left"/>
      <w:pPr>
        <w:ind w:left="648"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EF4316"/>
    <w:multiLevelType w:val="hybridMultilevel"/>
    <w:tmpl w:val="C5EEE83E"/>
    <w:lvl w:ilvl="0" w:tplc="0E08B18C">
      <w:start w:val="1"/>
      <w:numFmt w:val="bullet"/>
      <w:lvlText w:val="-"/>
      <w:lvlJc w:val="left"/>
      <w:pPr>
        <w:ind w:left="1296" w:hanging="360"/>
      </w:pPr>
      <w:rPr>
        <w:rFonts w:ascii="Arial" w:eastAsia="Times New Roman" w:hAnsi="Arial" w:cs="Arial" w:hint="default"/>
      </w:rPr>
    </w:lvl>
    <w:lvl w:ilvl="1" w:tplc="080A0003" w:tentative="1">
      <w:start w:val="1"/>
      <w:numFmt w:val="bullet"/>
      <w:lvlText w:val="o"/>
      <w:lvlJc w:val="left"/>
      <w:pPr>
        <w:ind w:left="2088" w:hanging="360"/>
      </w:pPr>
      <w:rPr>
        <w:rFonts w:ascii="Courier New" w:hAnsi="Courier New" w:cs="Courier New" w:hint="default"/>
      </w:rPr>
    </w:lvl>
    <w:lvl w:ilvl="2" w:tplc="080A0005" w:tentative="1">
      <w:start w:val="1"/>
      <w:numFmt w:val="bullet"/>
      <w:lvlText w:val=""/>
      <w:lvlJc w:val="left"/>
      <w:pPr>
        <w:ind w:left="2808" w:hanging="360"/>
      </w:pPr>
      <w:rPr>
        <w:rFonts w:ascii="Wingdings" w:hAnsi="Wingdings" w:hint="default"/>
      </w:rPr>
    </w:lvl>
    <w:lvl w:ilvl="3" w:tplc="080A0001" w:tentative="1">
      <w:start w:val="1"/>
      <w:numFmt w:val="bullet"/>
      <w:lvlText w:val=""/>
      <w:lvlJc w:val="left"/>
      <w:pPr>
        <w:ind w:left="3528" w:hanging="360"/>
      </w:pPr>
      <w:rPr>
        <w:rFonts w:ascii="Symbol" w:hAnsi="Symbol" w:hint="default"/>
      </w:rPr>
    </w:lvl>
    <w:lvl w:ilvl="4" w:tplc="080A0003" w:tentative="1">
      <w:start w:val="1"/>
      <w:numFmt w:val="bullet"/>
      <w:lvlText w:val="o"/>
      <w:lvlJc w:val="left"/>
      <w:pPr>
        <w:ind w:left="4248" w:hanging="360"/>
      </w:pPr>
      <w:rPr>
        <w:rFonts w:ascii="Courier New" w:hAnsi="Courier New" w:cs="Courier New" w:hint="default"/>
      </w:rPr>
    </w:lvl>
    <w:lvl w:ilvl="5" w:tplc="080A0005" w:tentative="1">
      <w:start w:val="1"/>
      <w:numFmt w:val="bullet"/>
      <w:lvlText w:val=""/>
      <w:lvlJc w:val="left"/>
      <w:pPr>
        <w:ind w:left="4968" w:hanging="360"/>
      </w:pPr>
      <w:rPr>
        <w:rFonts w:ascii="Wingdings" w:hAnsi="Wingdings" w:hint="default"/>
      </w:rPr>
    </w:lvl>
    <w:lvl w:ilvl="6" w:tplc="080A0001" w:tentative="1">
      <w:start w:val="1"/>
      <w:numFmt w:val="bullet"/>
      <w:lvlText w:val=""/>
      <w:lvlJc w:val="left"/>
      <w:pPr>
        <w:ind w:left="5688" w:hanging="360"/>
      </w:pPr>
      <w:rPr>
        <w:rFonts w:ascii="Symbol" w:hAnsi="Symbol" w:hint="default"/>
      </w:rPr>
    </w:lvl>
    <w:lvl w:ilvl="7" w:tplc="080A0003" w:tentative="1">
      <w:start w:val="1"/>
      <w:numFmt w:val="bullet"/>
      <w:lvlText w:val="o"/>
      <w:lvlJc w:val="left"/>
      <w:pPr>
        <w:ind w:left="6408" w:hanging="360"/>
      </w:pPr>
      <w:rPr>
        <w:rFonts w:ascii="Courier New" w:hAnsi="Courier New" w:cs="Courier New" w:hint="default"/>
      </w:rPr>
    </w:lvl>
    <w:lvl w:ilvl="8" w:tplc="080A0005" w:tentative="1">
      <w:start w:val="1"/>
      <w:numFmt w:val="bullet"/>
      <w:lvlText w:val=""/>
      <w:lvlJc w:val="left"/>
      <w:pPr>
        <w:ind w:left="7128" w:hanging="360"/>
      </w:pPr>
      <w:rPr>
        <w:rFonts w:ascii="Wingdings" w:hAnsi="Wingdings" w:hint="default"/>
      </w:rPr>
    </w:lvl>
  </w:abstractNum>
  <w:abstractNum w:abstractNumId="3" w15:restartNumberingAfterBreak="0">
    <w:nsid w:val="34363D1E"/>
    <w:multiLevelType w:val="hybridMultilevel"/>
    <w:tmpl w:val="DFD0EA64"/>
    <w:lvl w:ilvl="0" w:tplc="0E08B18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981054"/>
    <w:multiLevelType w:val="hybridMultilevel"/>
    <w:tmpl w:val="E07EF17A"/>
    <w:lvl w:ilvl="0" w:tplc="CA1C2AD0">
      <w:start w:val="1"/>
      <w:numFmt w:val="upperRoman"/>
      <w:lvlText w:val="%1."/>
      <w:lvlJc w:val="left"/>
      <w:pPr>
        <w:ind w:left="990" w:hanging="72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5" w15:restartNumberingAfterBreak="0">
    <w:nsid w:val="4651526E"/>
    <w:multiLevelType w:val="hybridMultilevel"/>
    <w:tmpl w:val="34805D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72C25AD"/>
    <w:multiLevelType w:val="hybridMultilevel"/>
    <w:tmpl w:val="4C584910"/>
    <w:lvl w:ilvl="0" w:tplc="0E08B18C">
      <w:start w:val="1"/>
      <w:numFmt w:val="bullet"/>
      <w:lvlText w:val="-"/>
      <w:lvlJc w:val="left"/>
      <w:pPr>
        <w:ind w:left="648"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95C53"/>
    <w:multiLevelType w:val="hybridMultilevel"/>
    <w:tmpl w:val="443C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1C761A"/>
    <w:multiLevelType w:val="hybridMultilevel"/>
    <w:tmpl w:val="45AE7A3E"/>
    <w:lvl w:ilvl="0" w:tplc="0E08B18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056DD1"/>
    <w:multiLevelType w:val="hybridMultilevel"/>
    <w:tmpl w:val="E8C4342E"/>
    <w:lvl w:ilvl="0" w:tplc="6A0E0846">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2636EC"/>
    <w:multiLevelType w:val="hybridMultilevel"/>
    <w:tmpl w:val="D8F2635A"/>
    <w:lvl w:ilvl="0" w:tplc="0E08B18C">
      <w:start w:val="1"/>
      <w:numFmt w:val="bullet"/>
      <w:lvlText w:val="-"/>
      <w:lvlJc w:val="left"/>
      <w:pPr>
        <w:ind w:left="648" w:hanging="36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1" w15:restartNumberingAfterBreak="0">
    <w:nsid w:val="7C11596A"/>
    <w:multiLevelType w:val="multilevel"/>
    <w:tmpl w:val="E1D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0"/>
  </w:num>
  <w:num w:numId="6">
    <w:abstractNumId w:val="10"/>
  </w:num>
  <w:num w:numId="7">
    <w:abstractNumId w:val="11"/>
  </w:num>
  <w:num w:numId="8">
    <w:abstractNumId w:val="6"/>
  </w:num>
  <w:num w:numId="9">
    <w:abstractNumId w:val="2"/>
  </w:num>
  <w:num w:numId="10">
    <w:abstractNumId w:val="1"/>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10"/>
    <w:rsid w:val="00001BC8"/>
    <w:rsid w:val="00010560"/>
    <w:rsid w:val="00023B04"/>
    <w:rsid w:val="0003062A"/>
    <w:rsid w:val="00037441"/>
    <w:rsid w:val="0004069D"/>
    <w:rsid w:val="000B259F"/>
    <w:rsid w:val="000C36B0"/>
    <w:rsid w:val="000E0F1C"/>
    <w:rsid w:val="000F7BDF"/>
    <w:rsid w:val="00117D43"/>
    <w:rsid w:val="00153B13"/>
    <w:rsid w:val="001614A6"/>
    <w:rsid w:val="00170DAC"/>
    <w:rsid w:val="00173DF4"/>
    <w:rsid w:val="00174326"/>
    <w:rsid w:val="001C0EF2"/>
    <w:rsid w:val="001C4887"/>
    <w:rsid w:val="001D4AB7"/>
    <w:rsid w:val="001D7288"/>
    <w:rsid w:val="0020467D"/>
    <w:rsid w:val="00205DE2"/>
    <w:rsid w:val="00257C0A"/>
    <w:rsid w:val="00273B6C"/>
    <w:rsid w:val="00292FEA"/>
    <w:rsid w:val="00296BA5"/>
    <w:rsid w:val="002A1D40"/>
    <w:rsid w:val="002A3F10"/>
    <w:rsid w:val="002C5C47"/>
    <w:rsid w:val="002D01FA"/>
    <w:rsid w:val="002D6861"/>
    <w:rsid w:val="002E3B95"/>
    <w:rsid w:val="002E3E4A"/>
    <w:rsid w:val="00307CC8"/>
    <w:rsid w:val="00311CBD"/>
    <w:rsid w:val="00322F0C"/>
    <w:rsid w:val="00360DFD"/>
    <w:rsid w:val="00374636"/>
    <w:rsid w:val="0037596A"/>
    <w:rsid w:val="003A17DC"/>
    <w:rsid w:val="003C2209"/>
    <w:rsid w:val="003D549F"/>
    <w:rsid w:val="003F1CEF"/>
    <w:rsid w:val="004071C4"/>
    <w:rsid w:val="00411910"/>
    <w:rsid w:val="00411F8D"/>
    <w:rsid w:val="004146E8"/>
    <w:rsid w:val="004221CD"/>
    <w:rsid w:val="00423154"/>
    <w:rsid w:val="004540B6"/>
    <w:rsid w:val="004672D6"/>
    <w:rsid w:val="004905D8"/>
    <w:rsid w:val="00492A17"/>
    <w:rsid w:val="00495E7D"/>
    <w:rsid w:val="004A1911"/>
    <w:rsid w:val="004B6542"/>
    <w:rsid w:val="004C2706"/>
    <w:rsid w:val="004C3787"/>
    <w:rsid w:val="004D572F"/>
    <w:rsid w:val="00523FFF"/>
    <w:rsid w:val="00532774"/>
    <w:rsid w:val="005535A9"/>
    <w:rsid w:val="00565ABF"/>
    <w:rsid w:val="00565BA2"/>
    <w:rsid w:val="00567BB1"/>
    <w:rsid w:val="00574BEF"/>
    <w:rsid w:val="005814F3"/>
    <w:rsid w:val="00596711"/>
    <w:rsid w:val="005B2993"/>
    <w:rsid w:val="005B5E7D"/>
    <w:rsid w:val="005B6664"/>
    <w:rsid w:val="005D665F"/>
    <w:rsid w:val="006243D0"/>
    <w:rsid w:val="006253CF"/>
    <w:rsid w:val="006344A2"/>
    <w:rsid w:val="00634BD2"/>
    <w:rsid w:val="00647A0F"/>
    <w:rsid w:val="006608BC"/>
    <w:rsid w:val="0066204E"/>
    <w:rsid w:val="006C46AF"/>
    <w:rsid w:val="006C56A8"/>
    <w:rsid w:val="006E19A7"/>
    <w:rsid w:val="006E53B1"/>
    <w:rsid w:val="006F2F13"/>
    <w:rsid w:val="007172BF"/>
    <w:rsid w:val="0075544C"/>
    <w:rsid w:val="0075601F"/>
    <w:rsid w:val="00771EEC"/>
    <w:rsid w:val="007844EF"/>
    <w:rsid w:val="00784893"/>
    <w:rsid w:val="00792FFB"/>
    <w:rsid w:val="007A1DFA"/>
    <w:rsid w:val="007A2B4A"/>
    <w:rsid w:val="007B063F"/>
    <w:rsid w:val="007B72CA"/>
    <w:rsid w:val="007D1A86"/>
    <w:rsid w:val="007E22CD"/>
    <w:rsid w:val="00804E48"/>
    <w:rsid w:val="00812992"/>
    <w:rsid w:val="00830DBB"/>
    <w:rsid w:val="008404FE"/>
    <w:rsid w:val="008449E6"/>
    <w:rsid w:val="0084626A"/>
    <w:rsid w:val="00855910"/>
    <w:rsid w:val="00864828"/>
    <w:rsid w:val="008A4CC8"/>
    <w:rsid w:val="008C5A2A"/>
    <w:rsid w:val="008D0CE1"/>
    <w:rsid w:val="008D79BC"/>
    <w:rsid w:val="008E5244"/>
    <w:rsid w:val="009006F3"/>
    <w:rsid w:val="0095293D"/>
    <w:rsid w:val="009743C7"/>
    <w:rsid w:val="00980304"/>
    <w:rsid w:val="00995ADD"/>
    <w:rsid w:val="009A5D41"/>
    <w:rsid w:val="009B4E9C"/>
    <w:rsid w:val="009D6756"/>
    <w:rsid w:val="009F46BB"/>
    <w:rsid w:val="00A060A8"/>
    <w:rsid w:val="00A17D58"/>
    <w:rsid w:val="00A22C3F"/>
    <w:rsid w:val="00A26E6F"/>
    <w:rsid w:val="00A30ECE"/>
    <w:rsid w:val="00A37325"/>
    <w:rsid w:val="00A456FD"/>
    <w:rsid w:val="00A578E0"/>
    <w:rsid w:val="00A61B62"/>
    <w:rsid w:val="00A6252A"/>
    <w:rsid w:val="00A914A4"/>
    <w:rsid w:val="00A91AFE"/>
    <w:rsid w:val="00AB6413"/>
    <w:rsid w:val="00AC0A89"/>
    <w:rsid w:val="00AC6BBD"/>
    <w:rsid w:val="00AE086A"/>
    <w:rsid w:val="00AE6B53"/>
    <w:rsid w:val="00AF526B"/>
    <w:rsid w:val="00B02FA2"/>
    <w:rsid w:val="00B030D3"/>
    <w:rsid w:val="00B05E29"/>
    <w:rsid w:val="00B15468"/>
    <w:rsid w:val="00B20459"/>
    <w:rsid w:val="00B24B65"/>
    <w:rsid w:val="00B26FEA"/>
    <w:rsid w:val="00B4505D"/>
    <w:rsid w:val="00B83958"/>
    <w:rsid w:val="00B87AD2"/>
    <w:rsid w:val="00BE3422"/>
    <w:rsid w:val="00C06EDC"/>
    <w:rsid w:val="00C100E1"/>
    <w:rsid w:val="00C10A2D"/>
    <w:rsid w:val="00C356FA"/>
    <w:rsid w:val="00C64554"/>
    <w:rsid w:val="00C73FAD"/>
    <w:rsid w:val="00C90D86"/>
    <w:rsid w:val="00CA2C15"/>
    <w:rsid w:val="00CA586B"/>
    <w:rsid w:val="00CD5F46"/>
    <w:rsid w:val="00D026DA"/>
    <w:rsid w:val="00D04BE8"/>
    <w:rsid w:val="00D12328"/>
    <w:rsid w:val="00D12E34"/>
    <w:rsid w:val="00D14578"/>
    <w:rsid w:val="00D264D1"/>
    <w:rsid w:val="00D36A47"/>
    <w:rsid w:val="00D4250B"/>
    <w:rsid w:val="00D4754B"/>
    <w:rsid w:val="00D516C7"/>
    <w:rsid w:val="00D6238F"/>
    <w:rsid w:val="00D80D53"/>
    <w:rsid w:val="00DB2A79"/>
    <w:rsid w:val="00DB4601"/>
    <w:rsid w:val="00DB5179"/>
    <w:rsid w:val="00DD082D"/>
    <w:rsid w:val="00DE7120"/>
    <w:rsid w:val="00DF20C5"/>
    <w:rsid w:val="00E13B8A"/>
    <w:rsid w:val="00E14B26"/>
    <w:rsid w:val="00E413D3"/>
    <w:rsid w:val="00E42814"/>
    <w:rsid w:val="00E476DD"/>
    <w:rsid w:val="00E4774F"/>
    <w:rsid w:val="00E50B95"/>
    <w:rsid w:val="00E52A4E"/>
    <w:rsid w:val="00E75064"/>
    <w:rsid w:val="00E91782"/>
    <w:rsid w:val="00E9408B"/>
    <w:rsid w:val="00E97089"/>
    <w:rsid w:val="00EA27B3"/>
    <w:rsid w:val="00ED4017"/>
    <w:rsid w:val="00ED593C"/>
    <w:rsid w:val="00EE5787"/>
    <w:rsid w:val="00EE6E12"/>
    <w:rsid w:val="00F007CF"/>
    <w:rsid w:val="00F11733"/>
    <w:rsid w:val="00F3310E"/>
    <w:rsid w:val="00F5261E"/>
    <w:rsid w:val="00F71E29"/>
    <w:rsid w:val="00F81CA9"/>
    <w:rsid w:val="00F83C54"/>
    <w:rsid w:val="00F97258"/>
    <w:rsid w:val="00FD0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36D19D4"/>
  <w15:chartTrackingRefBased/>
  <w15:docId w15:val="{B1ED8848-B04A-46DA-82F6-0648746A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6B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6BA5"/>
  </w:style>
  <w:style w:type="paragraph" w:styleId="Piedepgina">
    <w:name w:val="footer"/>
    <w:basedOn w:val="Normal"/>
    <w:link w:val="PiedepginaCar"/>
    <w:uiPriority w:val="99"/>
    <w:unhideWhenUsed/>
    <w:rsid w:val="00296B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6BA5"/>
  </w:style>
  <w:style w:type="table" w:styleId="Tablaconcuadrcula">
    <w:name w:val="Table Grid"/>
    <w:basedOn w:val="Tablanormal"/>
    <w:uiPriority w:val="39"/>
    <w:rsid w:val="00174326"/>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43C7"/>
    <w:pPr>
      <w:ind w:left="720"/>
      <w:contextualSpacing/>
    </w:pPr>
  </w:style>
  <w:style w:type="character" w:styleId="Textoennegrita">
    <w:name w:val="Strong"/>
    <w:basedOn w:val="Fuentedeprrafopredeter"/>
    <w:uiPriority w:val="22"/>
    <w:qFormat/>
    <w:rsid w:val="00D4754B"/>
    <w:rPr>
      <w:b/>
      <w:bCs/>
    </w:rPr>
  </w:style>
  <w:style w:type="character" w:customStyle="1" w:styleId="nacep">
    <w:name w:val="n_acep"/>
    <w:basedOn w:val="Fuentedeprrafopredeter"/>
    <w:rsid w:val="008D79BC"/>
  </w:style>
  <w:style w:type="paragraph" w:customStyle="1" w:styleId="Texto">
    <w:name w:val="Texto"/>
    <w:basedOn w:val="Normal"/>
    <w:link w:val="TextoCar"/>
    <w:qFormat/>
    <w:rsid w:val="002E3E4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E3E4A"/>
    <w:rPr>
      <w:rFonts w:ascii="Arial" w:eastAsia="Times New Roman" w:hAnsi="Arial" w:cs="Arial"/>
      <w:sz w:val="18"/>
      <w:szCs w:val="20"/>
      <w:lang w:val="es-ES" w:eastAsia="es-ES"/>
    </w:rPr>
  </w:style>
  <w:style w:type="paragraph" w:customStyle="1" w:styleId="ROMANOS">
    <w:name w:val="ROMANOS"/>
    <w:basedOn w:val="Normal"/>
    <w:rsid w:val="004221CD"/>
    <w:pPr>
      <w:tabs>
        <w:tab w:val="left" w:pos="720"/>
      </w:tabs>
      <w:spacing w:after="101" w:line="216" w:lineRule="exact"/>
      <w:ind w:left="720" w:hanging="432"/>
      <w:jc w:val="both"/>
    </w:pPr>
    <w:rPr>
      <w:rFonts w:ascii="Arial" w:eastAsia="Times New Roman" w:hAnsi="Arial" w:cs="Arial"/>
      <w:sz w:val="18"/>
      <w:szCs w:val="18"/>
      <w:lang w:eastAsia="es-MX"/>
    </w:rPr>
  </w:style>
  <w:style w:type="table" w:customStyle="1" w:styleId="Tablaconcuadrcula1">
    <w:name w:val="Tabla con cuadrícula1"/>
    <w:basedOn w:val="Tablanormal"/>
    <w:next w:val="Tablaconcuadrcula"/>
    <w:uiPriority w:val="59"/>
    <w:rsid w:val="00574BEF"/>
    <w:pPr>
      <w:spacing w:after="0" w:line="240" w:lineRule="auto"/>
      <w:jc w:val="right"/>
    </w:pPr>
    <w:rPr>
      <w:rFonts w:eastAsiaTheme="minorEastAsia"/>
      <w:sz w:val="20"/>
      <w:szCs w:val="20"/>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66204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6204E"/>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07">
      <w:bodyDiv w:val="1"/>
      <w:marLeft w:val="0"/>
      <w:marRight w:val="0"/>
      <w:marTop w:val="0"/>
      <w:marBottom w:val="0"/>
      <w:divBdr>
        <w:top w:val="none" w:sz="0" w:space="0" w:color="auto"/>
        <w:left w:val="none" w:sz="0" w:space="0" w:color="auto"/>
        <w:bottom w:val="none" w:sz="0" w:space="0" w:color="auto"/>
        <w:right w:val="none" w:sz="0" w:space="0" w:color="auto"/>
      </w:divBdr>
    </w:div>
    <w:div w:id="115947599">
      <w:bodyDiv w:val="1"/>
      <w:marLeft w:val="0"/>
      <w:marRight w:val="0"/>
      <w:marTop w:val="0"/>
      <w:marBottom w:val="0"/>
      <w:divBdr>
        <w:top w:val="none" w:sz="0" w:space="0" w:color="auto"/>
        <w:left w:val="none" w:sz="0" w:space="0" w:color="auto"/>
        <w:bottom w:val="none" w:sz="0" w:space="0" w:color="auto"/>
        <w:right w:val="none" w:sz="0" w:space="0" w:color="auto"/>
      </w:divBdr>
    </w:div>
    <w:div w:id="193228046">
      <w:bodyDiv w:val="1"/>
      <w:marLeft w:val="0"/>
      <w:marRight w:val="0"/>
      <w:marTop w:val="0"/>
      <w:marBottom w:val="0"/>
      <w:divBdr>
        <w:top w:val="none" w:sz="0" w:space="0" w:color="auto"/>
        <w:left w:val="none" w:sz="0" w:space="0" w:color="auto"/>
        <w:bottom w:val="none" w:sz="0" w:space="0" w:color="auto"/>
        <w:right w:val="none" w:sz="0" w:space="0" w:color="auto"/>
      </w:divBdr>
    </w:div>
    <w:div w:id="694304419">
      <w:bodyDiv w:val="1"/>
      <w:marLeft w:val="0"/>
      <w:marRight w:val="0"/>
      <w:marTop w:val="0"/>
      <w:marBottom w:val="0"/>
      <w:divBdr>
        <w:top w:val="none" w:sz="0" w:space="0" w:color="auto"/>
        <w:left w:val="none" w:sz="0" w:space="0" w:color="auto"/>
        <w:bottom w:val="none" w:sz="0" w:space="0" w:color="auto"/>
        <w:right w:val="none" w:sz="0" w:space="0" w:color="auto"/>
      </w:divBdr>
    </w:div>
    <w:div w:id="837043347">
      <w:bodyDiv w:val="1"/>
      <w:marLeft w:val="0"/>
      <w:marRight w:val="0"/>
      <w:marTop w:val="0"/>
      <w:marBottom w:val="0"/>
      <w:divBdr>
        <w:top w:val="none" w:sz="0" w:space="0" w:color="auto"/>
        <w:left w:val="none" w:sz="0" w:space="0" w:color="auto"/>
        <w:bottom w:val="none" w:sz="0" w:space="0" w:color="auto"/>
        <w:right w:val="none" w:sz="0" w:space="0" w:color="auto"/>
      </w:divBdr>
    </w:div>
    <w:div w:id="1033382741">
      <w:bodyDiv w:val="1"/>
      <w:marLeft w:val="0"/>
      <w:marRight w:val="0"/>
      <w:marTop w:val="0"/>
      <w:marBottom w:val="0"/>
      <w:divBdr>
        <w:top w:val="none" w:sz="0" w:space="0" w:color="auto"/>
        <w:left w:val="none" w:sz="0" w:space="0" w:color="auto"/>
        <w:bottom w:val="none" w:sz="0" w:space="0" w:color="auto"/>
        <w:right w:val="none" w:sz="0" w:space="0" w:color="auto"/>
      </w:divBdr>
    </w:div>
    <w:div w:id="1036733246">
      <w:bodyDiv w:val="1"/>
      <w:marLeft w:val="0"/>
      <w:marRight w:val="0"/>
      <w:marTop w:val="0"/>
      <w:marBottom w:val="0"/>
      <w:divBdr>
        <w:top w:val="none" w:sz="0" w:space="0" w:color="auto"/>
        <w:left w:val="none" w:sz="0" w:space="0" w:color="auto"/>
        <w:bottom w:val="none" w:sz="0" w:space="0" w:color="auto"/>
        <w:right w:val="none" w:sz="0" w:space="0" w:color="auto"/>
      </w:divBdr>
    </w:div>
    <w:div w:id="1104955432">
      <w:bodyDiv w:val="1"/>
      <w:marLeft w:val="0"/>
      <w:marRight w:val="0"/>
      <w:marTop w:val="0"/>
      <w:marBottom w:val="0"/>
      <w:divBdr>
        <w:top w:val="none" w:sz="0" w:space="0" w:color="auto"/>
        <w:left w:val="none" w:sz="0" w:space="0" w:color="auto"/>
        <w:bottom w:val="none" w:sz="0" w:space="0" w:color="auto"/>
        <w:right w:val="none" w:sz="0" w:space="0" w:color="auto"/>
      </w:divBdr>
    </w:div>
    <w:div w:id="1142043062">
      <w:bodyDiv w:val="1"/>
      <w:marLeft w:val="0"/>
      <w:marRight w:val="0"/>
      <w:marTop w:val="0"/>
      <w:marBottom w:val="0"/>
      <w:divBdr>
        <w:top w:val="none" w:sz="0" w:space="0" w:color="auto"/>
        <w:left w:val="none" w:sz="0" w:space="0" w:color="auto"/>
        <w:bottom w:val="none" w:sz="0" w:space="0" w:color="auto"/>
        <w:right w:val="none" w:sz="0" w:space="0" w:color="auto"/>
      </w:divBdr>
    </w:div>
    <w:div w:id="1338535781">
      <w:bodyDiv w:val="1"/>
      <w:marLeft w:val="0"/>
      <w:marRight w:val="0"/>
      <w:marTop w:val="0"/>
      <w:marBottom w:val="0"/>
      <w:divBdr>
        <w:top w:val="none" w:sz="0" w:space="0" w:color="auto"/>
        <w:left w:val="none" w:sz="0" w:space="0" w:color="auto"/>
        <w:bottom w:val="none" w:sz="0" w:space="0" w:color="auto"/>
        <w:right w:val="none" w:sz="0" w:space="0" w:color="auto"/>
      </w:divBdr>
    </w:div>
    <w:div w:id="1505245034">
      <w:bodyDiv w:val="1"/>
      <w:marLeft w:val="0"/>
      <w:marRight w:val="0"/>
      <w:marTop w:val="0"/>
      <w:marBottom w:val="0"/>
      <w:divBdr>
        <w:top w:val="none" w:sz="0" w:space="0" w:color="auto"/>
        <w:left w:val="none" w:sz="0" w:space="0" w:color="auto"/>
        <w:bottom w:val="none" w:sz="0" w:space="0" w:color="auto"/>
        <w:right w:val="none" w:sz="0" w:space="0" w:color="auto"/>
      </w:divBdr>
    </w:div>
    <w:div w:id="1549297609">
      <w:bodyDiv w:val="1"/>
      <w:marLeft w:val="0"/>
      <w:marRight w:val="0"/>
      <w:marTop w:val="0"/>
      <w:marBottom w:val="0"/>
      <w:divBdr>
        <w:top w:val="none" w:sz="0" w:space="0" w:color="auto"/>
        <w:left w:val="none" w:sz="0" w:space="0" w:color="auto"/>
        <w:bottom w:val="none" w:sz="0" w:space="0" w:color="auto"/>
        <w:right w:val="none" w:sz="0" w:space="0" w:color="auto"/>
      </w:divBdr>
    </w:div>
    <w:div w:id="1642542701">
      <w:bodyDiv w:val="1"/>
      <w:marLeft w:val="0"/>
      <w:marRight w:val="0"/>
      <w:marTop w:val="0"/>
      <w:marBottom w:val="0"/>
      <w:divBdr>
        <w:top w:val="none" w:sz="0" w:space="0" w:color="auto"/>
        <w:left w:val="none" w:sz="0" w:space="0" w:color="auto"/>
        <w:bottom w:val="none" w:sz="0" w:space="0" w:color="auto"/>
        <w:right w:val="none" w:sz="0" w:space="0" w:color="auto"/>
      </w:divBdr>
    </w:div>
    <w:div w:id="1802920152">
      <w:bodyDiv w:val="1"/>
      <w:marLeft w:val="0"/>
      <w:marRight w:val="0"/>
      <w:marTop w:val="0"/>
      <w:marBottom w:val="0"/>
      <w:divBdr>
        <w:top w:val="none" w:sz="0" w:space="0" w:color="auto"/>
        <w:left w:val="none" w:sz="0" w:space="0" w:color="auto"/>
        <w:bottom w:val="none" w:sz="0" w:space="0" w:color="auto"/>
        <w:right w:val="none" w:sz="0" w:space="0" w:color="auto"/>
      </w:divBdr>
    </w:div>
    <w:div w:id="1933002762">
      <w:bodyDiv w:val="1"/>
      <w:marLeft w:val="0"/>
      <w:marRight w:val="0"/>
      <w:marTop w:val="0"/>
      <w:marBottom w:val="0"/>
      <w:divBdr>
        <w:top w:val="none" w:sz="0" w:space="0" w:color="auto"/>
        <w:left w:val="none" w:sz="0" w:space="0" w:color="auto"/>
        <w:bottom w:val="none" w:sz="0" w:space="0" w:color="auto"/>
        <w:right w:val="none" w:sz="0" w:space="0" w:color="auto"/>
      </w:divBdr>
    </w:div>
    <w:div w:id="1951620318">
      <w:bodyDiv w:val="1"/>
      <w:marLeft w:val="0"/>
      <w:marRight w:val="0"/>
      <w:marTop w:val="0"/>
      <w:marBottom w:val="0"/>
      <w:divBdr>
        <w:top w:val="none" w:sz="0" w:space="0" w:color="auto"/>
        <w:left w:val="none" w:sz="0" w:space="0" w:color="auto"/>
        <w:bottom w:val="none" w:sz="0" w:space="0" w:color="auto"/>
        <w:right w:val="none" w:sz="0" w:space="0" w:color="auto"/>
      </w:divBdr>
    </w:div>
    <w:div w:id="2096972696">
      <w:bodyDiv w:val="1"/>
      <w:marLeft w:val="0"/>
      <w:marRight w:val="0"/>
      <w:marTop w:val="0"/>
      <w:marBottom w:val="0"/>
      <w:divBdr>
        <w:top w:val="none" w:sz="0" w:space="0" w:color="auto"/>
        <w:left w:val="none" w:sz="0" w:space="0" w:color="auto"/>
        <w:bottom w:val="none" w:sz="0" w:space="0" w:color="auto"/>
        <w:right w:val="none" w:sz="0" w:space="0" w:color="auto"/>
      </w:divBdr>
    </w:div>
    <w:div w:id="213046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10" Type="http://schemas.openxmlformats.org/officeDocument/2006/relationships/image" Target="media/image3.wmf"/><Relationship Id="rId19" Type="http://schemas.openxmlformats.org/officeDocument/2006/relationships/control" Target="activeX/activeX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4E28-34F2-4F6D-9D26-0715824C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12619</Words>
  <Characters>69410</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DE PRESUPUESTO</dc:creator>
  <cp:keywords/>
  <dc:description/>
  <cp:lastModifiedBy>Caposa Huichapan</cp:lastModifiedBy>
  <cp:revision>6</cp:revision>
  <cp:lastPrinted>2021-12-29T18:29:00Z</cp:lastPrinted>
  <dcterms:created xsi:type="dcterms:W3CDTF">2021-11-18T18:04:00Z</dcterms:created>
  <dcterms:modified xsi:type="dcterms:W3CDTF">2021-12-29T18:31:00Z</dcterms:modified>
</cp:coreProperties>
</file>